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Times New Roman" w:hAnsi="Times New Roman" w:eastAsia="仿宋_GB2312" w:cs="Times New Roman"/>
          <w:color w:val="auto"/>
          <w:sz w:val="36"/>
          <w:szCs w:val="36"/>
        </w:rPr>
      </w:pPr>
      <w:bookmarkStart w:id="0" w:name="_Hlk102060521"/>
      <w:bookmarkStart w:id="1" w:name="_Hlk102059101"/>
      <w:bookmarkStart w:id="7" w:name="_GoBack"/>
      <w:bookmarkEnd w:id="7"/>
      <w:r>
        <w:rPr>
          <w:rFonts w:ascii="Times New Roman" w:hAnsi="Times New Roman" w:eastAsia="仿宋_GB2312" w:cs="Times New Roman"/>
          <w:b/>
          <w:color w:val="auto"/>
          <w:sz w:val="36"/>
          <w:szCs w:val="36"/>
        </w:rPr>
        <w:t>高层建筑绿色智能建造创新技术研究与应用</w:t>
      </w:r>
    </w:p>
    <w:bookmarkEnd w:id="0"/>
    <w:p>
      <w:pPr>
        <w:outlineLvl w:val="0"/>
        <w:rPr>
          <w:rFonts w:ascii="Times New Roman" w:hAnsi="Times New Roman" w:eastAsia="仿宋_GB2312" w:cs="Times New Roman"/>
          <w:color w:val="auto"/>
          <w:kern w:val="0"/>
          <w:sz w:val="28"/>
        </w:rPr>
      </w:pPr>
      <w:r>
        <w:rPr>
          <w:rStyle w:val="14"/>
          <w:rFonts w:ascii="Times New Roman" w:hAnsi="Times New Roman" w:eastAsia="仿宋_GB2312" w:cs="Times New Roman"/>
          <w:bCs w:val="0"/>
          <w:color w:val="auto"/>
          <w:kern w:val="0"/>
          <w:sz w:val="28"/>
        </w:rPr>
        <w:t>一、项目基本情况</w:t>
      </w:r>
    </w:p>
    <w:p>
      <w:pPr>
        <w:ind w:firstLine="480"/>
        <w:rPr>
          <w:rFonts w:ascii="Times New Roman" w:hAnsi="Times New Roman" w:eastAsia="仿宋_GB2312" w:cs="Times New Roman"/>
          <w:color w:val="auto"/>
          <w:sz w:val="28"/>
        </w:rPr>
      </w:pPr>
      <w:r>
        <w:rPr>
          <w:rFonts w:ascii="Times New Roman" w:hAnsi="Times New Roman" w:eastAsia="仿宋_GB2312" w:cs="Times New Roman"/>
          <w:color w:val="auto"/>
          <w:sz w:val="28"/>
        </w:rPr>
        <w:t>项目名称：高层建筑绿色智能建造创新技术研究与应用</w:t>
      </w:r>
    </w:p>
    <w:p>
      <w:pPr>
        <w:ind w:firstLine="480"/>
        <w:rPr>
          <w:rFonts w:ascii="Times New Roman" w:hAnsi="Times New Roman" w:eastAsia="仿宋_GB2312" w:cs="Times New Roman"/>
          <w:b/>
          <w:bCs/>
          <w:color w:val="auto"/>
          <w:sz w:val="28"/>
        </w:rPr>
      </w:pPr>
      <w:r>
        <w:rPr>
          <w:rFonts w:ascii="Times New Roman" w:hAnsi="Times New Roman" w:eastAsia="仿宋_GB2312" w:cs="Times New Roman"/>
          <w:color w:val="auto"/>
          <w:kern w:val="0"/>
          <w:sz w:val="28"/>
        </w:rPr>
        <w:t>科技成果登记号：1642022Y0001</w:t>
      </w:r>
    </w:p>
    <w:p>
      <w:pPr>
        <w:ind w:firstLine="482"/>
        <w:rPr>
          <w:rFonts w:ascii="Times New Roman" w:hAnsi="Times New Roman" w:eastAsia="仿宋_GB2312" w:cs="Times New Roman"/>
          <w:color w:val="auto"/>
          <w:sz w:val="28"/>
        </w:rPr>
      </w:pPr>
      <w:r>
        <w:rPr>
          <w:rFonts w:ascii="Times New Roman" w:hAnsi="Times New Roman" w:eastAsia="仿宋_GB2312" w:cs="Times New Roman"/>
          <w:color w:val="auto"/>
          <w:sz w:val="28"/>
        </w:rPr>
        <w:t>主要完成人：王剑非、梁丽敏、朱文伟、杨宗祥、陈芝轩、王晓燕</w:t>
      </w:r>
      <w:r>
        <w:rPr>
          <w:rFonts w:hint="eastAsia" w:ascii="Times New Roman" w:hAnsi="Times New Roman" w:eastAsia="仿宋_GB2312" w:cs="Times New Roman"/>
          <w:color w:val="auto"/>
          <w:sz w:val="28"/>
        </w:rPr>
        <w:t>、李世华</w:t>
      </w:r>
    </w:p>
    <w:p>
      <w:pPr>
        <w:ind w:firstLine="482"/>
        <w:rPr>
          <w:rFonts w:ascii="Times New Roman" w:hAnsi="Times New Roman" w:eastAsia="仿宋_GB2312" w:cs="Times New Roman"/>
          <w:color w:val="auto"/>
          <w:sz w:val="28"/>
        </w:rPr>
      </w:pPr>
      <w:r>
        <w:rPr>
          <w:rFonts w:ascii="Times New Roman" w:hAnsi="Times New Roman" w:eastAsia="仿宋_GB2312" w:cs="Times New Roman"/>
          <w:color w:val="auto"/>
          <w:sz w:val="28"/>
        </w:rPr>
        <w:t>主要完成单位：</w:t>
      </w:r>
      <w:bookmarkStart w:id="2" w:name="_Hlk101944698"/>
      <w:r>
        <w:rPr>
          <w:rFonts w:ascii="Times New Roman" w:hAnsi="Times New Roman" w:eastAsia="仿宋_GB2312" w:cs="Times New Roman"/>
          <w:color w:val="auto"/>
          <w:sz w:val="28"/>
        </w:rPr>
        <w:t>云南省建设投资控股集团有限公司、云南建投绿色高性能混凝土股份有限公司、云南建投钢结构股份有限公司、云南建投建筑机械有限公司、云南建投第五建设有限公司</w:t>
      </w:r>
    </w:p>
    <w:bookmarkEnd w:id="2"/>
    <w:p>
      <w:pPr>
        <w:ind w:firstLine="480"/>
        <w:rPr>
          <w:rFonts w:ascii="Times New Roman" w:hAnsi="Times New Roman" w:eastAsia="仿宋_GB2312" w:cs="Times New Roman"/>
          <w:color w:val="auto"/>
          <w:sz w:val="28"/>
        </w:rPr>
      </w:pPr>
      <w:r>
        <w:rPr>
          <w:rFonts w:ascii="Times New Roman" w:hAnsi="Times New Roman" w:eastAsia="仿宋_GB2312" w:cs="Times New Roman"/>
          <w:color w:val="auto"/>
          <w:sz w:val="28"/>
        </w:rPr>
        <w:t>提名等级：拟提名2022年云南省科技进步奖三等奖。</w:t>
      </w:r>
    </w:p>
    <w:p>
      <w:pPr>
        <w:ind w:firstLine="480"/>
        <w:rPr>
          <w:rFonts w:ascii="Times New Roman" w:hAnsi="Times New Roman" w:eastAsia="仿宋_GB2312" w:cs="Times New Roman"/>
          <w:color w:val="auto"/>
          <w:sz w:val="28"/>
        </w:rPr>
      </w:pPr>
      <w:r>
        <w:rPr>
          <w:rFonts w:ascii="Times New Roman" w:hAnsi="Times New Roman" w:eastAsia="仿宋_GB2312" w:cs="Times New Roman"/>
          <w:color w:val="auto"/>
          <w:sz w:val="28"/>
        </w:rPr>
        <w:t>提名单位：云南省建设投资控股集团有限公司</w:t>
      </w:r>
    </w:p>
    <w:p>
      <w:pPr>
        <w:outlineLvl w:val="0"/>
        <w:rPr>
          <w:rStyle w:val="14"/>
          <w:rFonts w:ascii="Times New Roman" w:hAnsi="Times New Roman" w:eastAsia="仿宋_GB2312" w:cs="Times New Roman"/>
          <w:bCs w:val="0"/>
          <w:color w:val="auto"/>
          <w:kern w:val="0"/>
          <w:sz w:val="28"/>
        </w:rPr>
      </w:pPr>
      <w:r>
        <w:rPr>
          <w:rStyle w:val="14"/>
          <w:rFonts w:ascii="Times New Roman" w:hAnsi="Times New Roman" w:eastAsia="仿宋_GB2312" w:cs="Times New Roman"/>
          <w:bCs w:val="0"/>
          <w:color w:val="auto"/>
          <w:kern w:val="0"/>
          <w:sz w:val="28"/>
        </w:rPr>
        <w:t>二、项目简介</w:t>
      </w:r>
    </w:p>
    <w:p>
      <w:pPr>
        <w:ind w:firstLine="480"/>
        <w:rPr>
          <w:rFonts w:ascii="Times New Roman" w:hAnsi="Times New Roman" w:eastAsia="仿宋_GB2312" w:cs="Times New Roman"/>
          <w:color w:val="auto"/>
          <w:sz w:val="28"/>
        </w:rPr>
      </w:pPr>
      <w:r>
        <w:rPr>
          <w:rFonts w:hint="eastAsia" w:ascii="Times New Roman" w:hAnsi="Times New Roman" w:eastAsia="仿宋_GB2312" w:cs="Times New Roman"/>
          <w:color w:val="auto"/>
          <w:sz w:val="28"/>
        </w:rPr>
        <w:t>现代施工技术的高速发展，促进了高层建筑建造技术的发展，随着环境保护日益增强和“碳达峰、碳中和”目标的持续推进，高层建筑绿色智能建造技术研究已成为研究热点与难点。</w:t>
      </w:r>
      <w:r>
        <w:rPr>
          <w:rFonts w:ascii="Times New Roman" w:hAnsi="Times New Roman" w:eastAsia="仿宋_GB2312" w:cs="Times New Roman"/>
          <w:color w:val="auto"/>
          <w:sz w:val="28"/>
        </w:rPr>
        <w:t>本课题主要针对高层建筑的绿色智能建造技术</w:t>
      </w:r>
      <w:r>
        <w:rPr>
          <w:rFonts w:hint="eastAsia" w:ascii="Times New Roman" w:hAnsi="Times New Roman" w:eastAsia="仿宋_GB2312" w:cs="Times New Roman"/>
          <w:color w:val="auto"/>
          <w:sz w:val="28"/>
        </w:rPr>
        <w:t>，通过对高层建筑施工测量控制技术、垂直运输体系配置与调度技术、钢结构典型构件及节点深化设计技术、建筑模板脚手架体系、高性能混凝土的制备和性能研究及泵送技术等的研究，取得如下创新成果:</w:t>
      </w:r>
    </w:p>
    <w:p>
      <w:pPr>
        <w:ind w:firstLine="480"/>
        <w:rPr>
          <w:rFonts w:ascii="Times New Roman" w:hAnsi="Times New Roman" w:eastAsia="仿宋_GB2312" w:cs="Times New Roman"/>
          <w:color w:val="auto"/>
          <w:sz w:val="28"/>
        </w:rPr>
      </w:pPr>
      <w:r>
        <w:rPr>
          <w:rFonts w:hint="eastAsia" w:ascii="Times New Roman" w:hAnsi="Times New Roman" w:eastAsia="仿宋_GB2312" w:cs="Times New Roman"/>
          <w:color w:val="auto"/>
          <w:sz w:val="28"/>
        </w:rPr>
        <w:t>1.创新开发了基于砂浆膜厚度的C60混凝土配合比设计方法，建立了“工作性能-压力泌水率-塑性粘度”的机制砂高性能混凝土性能评价指标体系，并开发应用了混凝土远程智能监控技术管理系统，实现了机制砂高性能混凝土在350米高层建筑中的高效泵送施工。</w:t>
      </w:r>
    </w:p>
    <w:p>
      <w:pPr>
        <w:ind w:firstLine="480"/>
        <w:rPr>
          <w:rFonts w:ascii="Times New Roman" w:hAnsi="Times New Roman" w:eastAsia="仿宋_GB2312" w:cs="Times New Roman"/>
          <w:color w:val="auto"/>
          <w:sz w:val="28"/>
        </w:rPr>
      </w:pPr>
      <w:r>
        <w:rPr>
          <w:rFonts w:hint="eastAsia" w:ascii="Times New Roman" w:hAnsi="Times New Roman" w:eastAsia="仿宋_GB2312" w:cs="Times New Roman"/>
          <w:color w:val="auto"/>
          <w:sz w:val="28"/>
        </w:rPr>
        <w:t>2.突破性地研究出轻量化、人性化的钢铝混合附着式升降脚手架，实现了铝合金操作平台模数化、标准化应用；开发了自动循环倒链的电动葫芦提升装置和一键设置同步智能控制系统，安全性高、稳定性强、精确度和灵敏度高。研发了高压水射流清洗技术和镀锌技术，实现了绿色、低碳、节能、环保施工。</w:t>
      </w:r>
    </w:p>
    <w:p>
      <w:pPr>
        <w:ind w:firstLine="480"/>
        <w:rPr>
          <w:rFonts w:ascii="Times New Roman" w:hAnsi="Times New Roman" w:eastAsia="仿宋_GB2312" w:cs="Times New Roman"/>
          <w:color w:val="auto"/>
          <w:sz w:val="28"/>
        </w:rPr>
      </w:pPr>
      <w:r>
        <w:rPr>
          <w:rFonts w:hint="eastAsia" w:ascii="Times New Roman" w:hAnsi="Times New Roman" w:eastAsia="仿宋_GB2312" w:cs="Times New Roman"/>
          <w:color w:val="auto"/>
          <w:sz w:val="28"/>
        </w:rPr>
        <w:t>3.开发了</w:t>
      </w:r>
      <w:bookmarkStart w:id="3" w:name="OLE_LINK2"/>
      <w:r>
        <w:rPr>
          <w:rFonts w:hint="eastAsia" w:ascii="Times New Roman" w:hAnsi="Times New Roman" w:eastAsia="仿宋_GB2312" w:cs="Times New Roman"/>
          <w:color w:val="auto"/>
          <w:sz w:val="28"/>
        </w:rPr>
        <w:t>基于BIM的钢结构深化设计、虚拟预拼装、数字化加工和安装的集成系统</w:t>
      </w:r>
      <w:bookmarkEnd w:id="3"/>
      <w:r>
        <w:rPr>
          <w:rFonts w:hint="eastAsia" w:ascii="Times New Roman" w:hAnsi="Times New Roman" w:eastAsia="仿宋_GB2312" w:cs="Times New Roman"/>
          <w:color w:val="auto"/>
          <w:sz w:val="28"/>
        </w:rPr>
        <w:t>，完成模型、材料、构件、现场施工的各软件数据自动化信息交互，实现了高层钢结构全过程智能化建造。</w:t>
      </w:r>
    </w:p>
    <w:p>
      <w:pPr>
        <w:ind w:firstLine="480"/>
        <w:rPr>
          <w:rFonts w:ascii="Times New Roman" w:hAnsi="Times New Roman" w:eastAsia="仿宋_GB2312" w:cs="Times New Roman"/>
          <w:color w:val="auto"/>
          <w:sz w:val="28"/>
        </w:rPr>
      </w:pPr>
      <w:r>
        <w:rPr>
          <w:rFonts w:hint="eastAsia" w:ascii="Times New Roman" w:hAnsi="Times New Roman" w:eastAsia="仿宋_GB2312" w:cs="Times New Roman"/>
          <w:color w:val="auto"/>
          <w:sz w:val="28"/>
        </w:rPr>
        <w:t>4.自主研发了用于钢结构制造的双丝气保自动焊接设备，实现了无碳刨焊接技术在高层钢结构厚板焊接中的创新应用，减少了12.3%熔敷金属的使用，焊接效率提高70%，焊接一次合格率可达98%以上。</w:t>
      </w:r>
    </w:p>
    <w:p>
      <w:pPr>
        <w:outlineLvl w:val="0"/>
        <w:rPr>
          <w:rStyle w:val="14"/>
          <w:rFonts w:ascii="Times New Roman" w:hAnsi="Times New Roman" w:eastAsia="仿宋_GB2312" w:cs="Times New Roman"/>
          <w:bCs w:val="0"/>
          <w:color w:val="auto"/>
          <w:kern w:val="0"/>
          <w:sz w:val="28"/>
        </w:rPr>
      </w:pPr>
      <w:r>
        <w:rPr>
          <w:rStyle w:val="14"/>
          <w:rFonts w:ascii="Times New Roman" w:hAnsi="Times New Roman" w:eastAsia="仿宋_GB2312" w:cs="Times New Roman"/>
          <w:bCs w:val="0"/>
          <w:color w:val="auto"/>
          <w:kern w:val="0"/>
          <w:sz w:val="28"/>
        </w:rPr>
        <w:t>三、完成人对项目的贡献情况</w:t>
      </w:r>
    </w:p>
    <w:p>
      <w:pPr>
        <w:snapToGrid w:val="0"/>
        <w:spacing w:line="56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第一完成人王剑非：</w:t>
      </w:r>
      <w:r>
        <w:rPr>
          <w:rFonts w:hint="eastAsia" w:ascii="Times New Roman" w:hAnsi="Times New Roman" w:eastAsia="仿宋_GB2312" w:cs="Times New Roman"/>
          <w:color w:val="auto"/>
          <w:sz w:val="28"/>
          <w:szCs w:val="28"/>
        </w:rPr>
        <w:t>项目负责人</w:t>
      </w:r>
      <w:r>
        <w:rPr>
          <w:rFonts w:ascii="Times New Roman" w:hAnsi="Times New Roman" w:eastAsia="仿宋_GB2312" w:cs="Times New Roman"/>
          <w:color w:val="auto"/>
          <w:sz w:val="28"/>
          <w:szCs w:val="28"/>
        </w:rPr>
        <w:t>，</w:t>
      </w:r>
      <w:r>
        <w:rPr>
          <w:rFonts w:hint="eastAsia" w:ascii="Times New Roman" w:hAnsi="Times New Roman" w:eastAsia="仿宋_GB2312" w:cs="Times New Roman"/>
          <w:color w:val="auto"/>
          <w:sz w:val="28"/>
          <w:szCs w:val="28"/>
        </w:rPr>
        <w:t>负责项目总体策划、</w:t>
      </w:r>
      <w:r>
        <w:rPr>
          <w:rFonts w:ascii="Times New Roman" w:hAnsi="Times New Roman" w:eastAsia="仿宋_GB2312" w:cs="Times New Roman"/>
          <w:color w:val="auto"/>
          <w:sz w:val="28"/>
          <w:szCs w:val="28"/>
        </w:rPr>
        <w:t>进度控制</w:t>
      </w:r>
      <w:r>
        <w:rPr>
          <w:rFonts w:hint="eastAsia" w:ascii="Times New Roman" w:hAnsi="Times New Roman" w:eastAsia="仿宋_GB2312" w:cs="Times New Roman"/>
          <w:color w:val="auto"/>
          <w:sz w:val="28"/>
          <w:szCs w:val="28"/>
        </w:rPr>
        <w:t>、实施推进、成果策划和示范工程的落地等工作。具体参与</w:t>
      </w:r>
      <w:r>
        <w:rPr>
          <w:rFonts w:hint="eastAsia" w:ascii="Times New Roman" w:hAnsi="Times New Roman" w:eastAsia="仿宋_GB2312" w:cs="Times New Roman"/>
          <w:color w:val="auto"/>
          <w:sz w:val="28"/>
        </w:rPr>
        <w:t>铝混合附着式升降脚手架产品升级、基于BIM的钢结构深化设计、虚拟预拼装、数字化加工和安装的集成系统的开发等工作，为本项目第1创新点的工程示范和落地以及</w:t>
      </w:r>
      <w:r>
        <w:rPr>
          <w:rFonts w:hint="eastAsia" w:ascii="Times New Roman" w:hAnsi="Times New Roman" w:eastAsia="仿宋_GB2312" w:cs="Times New Roman"/>
          <w:color w:val="auto"/>
          <w:sz w:val="28"/>
          <w:szCs w:val="28"/>
        </w:rPr>
        <w:t>第2、3、4创新点的研发做出突出贡献。在本项目中投入的工作量占本人同期工作的70%。</w:t>
      </w:r>
    </w:p>
    <w:p>
      <w:pPr>
        <w:snapToGrid w:val="0"/>
        <w:spacing w:line="560" w:lineRule="exact"/>
        <w:ind w:firstLine="560" w:firstLineChars="200"/>
        <w:rPr>
          <w:rFonts w:ascii="Times New Roman" w:hAnsi="Times New Roman" w:eastAsia="仿宋_GB2312" w:cs="Times New Roman"/>
          <w:color w:val="auto"/>
          <w:sz w:val="28"/>
          <w:szCs w:val="28"/>
        </w:rPr>
      </w:pPr>
      <w:bookmarkStart w:id="4" w:name="_Hlk103876932"/>
      <w:r>
        <w:rPr>
          <w:rFonts w:ascii="Times New Roman" w:hAnsi="Times New Roman" w:eastAsia="仿宋_GB2312" w:cs="Times New Roman"/>
          <w:color w:val="auto"/>
          <w:sz w:val="28"/>
          <w:szCs w:val="28"/>
        </w:rPr>
        <w:t>第二完成人</w:t>
      </w:r>
      <w:r>
        <w:rPr>
          <w:rFonts w:hint="eastAsia" w:ascii="Times New Roman" w:hAnsi="Times New Roman" w:eastAsia="仿宋_GB2312" w:cs="Times New Roman"/>
          <w:color w:val="auto"/>
          <w:sz w:val="28"/>
          <w:szCs w:val="28"/>
        </w:rPr>
        <w:t>梁丽敏：</w:t>
      </w:r>
      <w:bookmarkStart w:id="5" w:name="OLE_LINK1"/>
      <w:r>
        <w:rPr>
          <w:rFonts w:hint="eastAsia" w:ascii="Times New Roman" w:hAnsi="Times New Roman" w:eastAsia="仿宋_GB2312" w:cs="Times New Roman"/>
          <w:color w:val="auto"/>
          <w:sz w:val="28"/>
          <w:szCs w:val="28"/>
        </w:rPr>
        <w:t>项目子课题负责人</w:t>
      </w:r>
      <w:r>
        <w:rPr>
          <w:rFonts w:ascii="Times New Roman" w:hAnsi="Times New Roman" w:eastAsia="仿宋_GB2312" w:cs="Times New Roman"/>
          <w:color w:val="auto"/>
          <w:sz w:val="28"/>
          <w:szCs w:val="28"/>
        </w:rPr>
        <w:t>，参与了基于机制砂的低粘性绿色节能超高泵送混凝土研发及应用全过程，负责</w:t>
      </w:r>
      <w:r>
        <w:rPr>
          <w:rFonts w:hint="eastAsia" w:ascii="Times New Roman" w:hAnsi="Times New Roman" w:eastAsia="仿宋_GB2312" w:cs="Times New Roman"/>
          <w:color w:val="auto"/>
          <w:sz w:val="28"/>
          <w:szCs w:val="28"/>
        </w:rPr>
        <w:t>子课题的</w:t>
      </w:r>
      <w:r>
        <w:rPr>
          <w:rFonts w:ascii="Times New Roman" w:hAnsi="Times New Roman" w:eastAsia="仿宋_GB2312" w:cs="Times New Roman"/>
          <w:color w:val="auto"/>
          <w:sz w:val="28"/>
          <w:szCs w:val="28"/>
        </w:rPr>
        <w:t>总体策划、进度控制、项目实施、项目验收等工作，保证该项目按任务书进度要求顺利实施。候选人为本项目创新点</w:t>
      </w:r>
      <w:r>
        <w:rPr>
          <w:rFonts w:hint="eastAsia" w:ascii="Times New Roman" w:hAnsi="Times New Roman" w:eastAsia="仿宋_GB2312" w:cs="Times New Roman"/>
          <w:color w:val="auto"/>
          <w:sz w:val="28"/>
          <w:szCs w:val="28"/>
        </w:rPr>
        <w:t>1</w:t>
      </w:r>
      <w:r>
        <w:rPr>
          <w:rFonts w:ascii="Times New Roman" w:hAnsi="Times New Roman" w:eastAsia="仿宋_GB2312" w:cs="Times New Roman"/>
          <w:color w:val="auto"/>
          <w:sz w:val="28"/>
          <w:szCs w:val="28"/>
        </w:rPr>
        <w:t>作出突出贡献</w:t>
      </w:r>
      <w:r>
        <w:rPr>
          <w:rFonts w:hint="eastAsia" w:ascii="Times New Roman" w:hAnsi="Times New Roman" w:eastAsia="仿宋_GB2312" w:cs="Times New Roman"/>
          <w:color w:val="auto"/>
          <w:sz w:val="28"/>
          <w:szCs w:val="28"/>
        </w:rPr>
        <w:t>，</w:t>
      </w:r>
      <w:r>
        <w:rPr>
          <w:rFonts w:ascii="Times New Roman" w:hAnsi="Times New Roman" w:eastAsia="仿宋_GB2312" w:cs="Times New Roman"/>
          <w:color w:val="auto"/>
          <w:sz w:val="28"/>
          <w:szCs w:val="28"/>
        </w:rPr>
        <w:t>“350米高度机制砂混凝土超高泵送技术”经成果评价达到国际先进水平</w:t>
      </w:r>
      <w:r>
        <w:rPr>
          <w:rFonts w:hint="eastAsia" w:ascii="Times New Roman" w:hAnsi="Times New Roman" w:eastAsia="仿宋_GB2312" w:cs="Times New Roman"/>
          <w:color w:val="auto"/>
          <w:sz w:val="28"/>
          <w:szCs w:val="28"/>
        </w:rPr>
        <w:t>。</w:t>
      </w:r>
      <w:r>
        <w:rPr>
          <w:rFonts w:ascii="Times New Roman" w:hAnsi="Times New Roman" w:eastAsia="仿宋_GB2312" w:cs="Times New Roman"/>
          <w:color w:val="auto"/>
          <w:sz w:val="28"/>
          <w:szCs w:val="28"/>
        </w:rPr>
        <w:t>在该项工作中投入的工作量占本人同期工作总量的60％。</w:t>
      </w:r>
      <w:bookmarkEnd w:id="5"/>
    </w:p>
    <w:bookmarkEnd w:id="4"/>
    <w:p>
      <w:pPr>
        <w:snapToGrid w:val="0"/>
        <w:spacing w:line="56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第</w:t>
      </w:r>
      <w:r>
        <w:rPr>
          <w:rFonts w:hint="eastAsia" w:ascii="Times New Roman" w:hAnsi="Times New Roman" w:eastAsia="仿宋_GB2312" w:cs="Times New Roman"/>
          <w:color w:val="auto"/>
          <w:sz w:val="28"/>
          <w:szCs w:val="28"/>
        </w:rPr>
        <w:t>三</w:t>
      </w:r>
      <w:r>
        <w:rPr>
          <w:rFonts w:ascii="Times New Roman" w:hAnsi="Times New Roman" w:eastAsia="仿宋_GB2312" w:cs="Times New Roman"/>
          <w:color w:val="auto"/>
          <w:sz w:val="28"/>
          <w:szCs w:val="28"/>
        </w:rPr>
        <w:t>完成人朱文伟：</w:t>
      </w:r>
      <w:r>
        <w:rPr>
          <w:rFonts w:hint="eastAsia" w:ascii="Times New Roman" w:hAnsi="Times New Roman" w:eastAsia="仿宋_GB2312" w:cs="Times New Roman"/>
          <w:color w:val="auto"/>
          <w:sz w:val="28"/>
          <w:szCs w:val="28"/>
        </w:rPr>
        <w:t>钢结构部分研发负责人，参与了整个科研项目的全过程，对项目的第3、4项创新点做出突出贡献，主导钢结构制作和焊接部分关键技术的研究及示范工程应用，对钢结构部分中出现的技术难题的提出针对性的解决方法，并积极对该项目成果进行推广应用。是钢结构绿色智能制造安装关键技术及厚板焊接技术研究等主要完成人。在该项工作中投入的工作量占本人同期工作总量的60％。</w:t>
      </w:r>
    </w:p>
    <w:p>
      <w:pPr>
        <w:ind w:firstLine="560" w:firstLineChars="20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第四完成人杨宗祥：子课题负责人，</w:t>
      </w:r>
      <w:r>
        <w:rPr>
          <w:rFonts w:ascii="Times New Roman" w:hAnsi="Times New Roman" w:eastAsia="仿宋_GB2312" w:cs="Times New Roman"/>
          <w:color w:val="auto"/>
          <w:sz w:val="28"/>
          <w:szCs w:val="28"/>
        </w:rPr>
        <w:t>参与了整个科研项目的全过程，</w:t>
      </w:r>
      <w:r>
        <w:rPr>
          <w:rFonts w:hint="eastAsia" w:ascii="Times New Roman" w:hAnsi="Times New Roman" w:eastAsia="仿宋_GB2312" w:cs="Times New Roman"/>
          <w:color w:val="auto"/>
          <w:sz w:val="28"/>
          <w:szCs w:val="28"/>
        </w:rPr>
        <w:t>对本项目20米钢铝混合附着式升降脚手架所涉及创新点</w:t>
      </w:r>
      <w:r>
        <w:rPr>
          <w:rFonts w:ascii="Times New Roman" w:hAnsi="Times New Roman" w:eastAsia="仿宋_GB2312" w:cs="Times New Roman"/>
          <w:color w:val="auto"/>
          <w:sz w:val="28"/>
          <w:szCs w:val="28"/>
        </w:rPr>
        <w:t>做出突出贡献，</w:t>
      </w:r>
      <w:r>
        <w:rPr>
          <w:rFonts w:hint="eastAsia" w:ascii="Times New Roman" w:hAnsi="Times New Roman" w:eastAsia="仿宋_GB2312" w:cs="Times New Roman"/>
          <w:color w:val="auto"/>
          <w:sz w:val="28"/>
          <w:szCs w:val="28"/>
        </w:rPr>
        <w:t>负责</w:t>
      </w:r>
      <w:r>
        <w:rPr>
          <w:rFonts w:ascii="Times New Roman" w:hAnsi="Times New Roman" w:eastAsia="仿宋_GB2312" w:cs="Times New Roman"/>
          <w:color w:val="auto"/>
          <w:sz w:val="28"/>
          <w:szCs w:val="28"/>
        </w:rPr>
        <w:t>参与项目关键技术的研究，并对项目中出现的技术难题的提出针对性的解决方法，</w:t>
      </w:r>
      <w:r>
        <w:rPr>
          <w:rFonts w:hint="eastAsia" w:ascii="Times New Roman" w:hAnsi="Times New Roman" w:eastAsia="仿宋_GB2312" w:cs="Times New Roman"/>
          <w:color w:val="auto"/>
          <w:sz w:val="28"/>
          <w:szCs w:val="28"/>
        </w:rPr>
        <w:t>是架体高度、步距、层数的关键技术研究，多种安拆方式技术研究，结构设计、用材选型、铝模板构件标准统一研究，提升装置研究，智能同步控制系统研究，架体构件表面处理工艺研究</w:t>
      </w:r>
      <w:r>
        <w:rPr>
          <w:rFonts w:ascii="Times New Roman" w:hAnsi="Times New Roman" w:eastAsia="仿宋_GB2312" w:cs="Times New Roman"/>
          <w:color w:val="auto"/>
          <w:sz w:val="28"/>
          <w:szCs w:val="28"/>
        </w:rPr>
        <w:t>的主要完成人。在该项工作中投入的工作量占本人同期工作总量的60％。</w:t>
      </w:r>
    </w:p>
    <w:p>
      <w:pPr>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第</w:t>
      </w:r>
      <w:r>
        <w:rPr>
          <w:rFonts w:hint="eastAsia" w:ascii="Times New Roman" w:hAnsi="Times New Roman" w:eastAsia="仿宋_GB2312" w:cs="Times New Roman"/>
          <w:color w:val="auto"/>
          <w:sz w:val="28"/>
          <w:szCs w:val="28"/>
        </w:rPr>
        <w:t>五</w:t>
      </w:r>
      <w:r>
        <w:rPr>
          <w:rFonts w:ascii="Times New Roman" w:hAnsi="Times New Roman" w:eastAsia="仿宋_GB2312" w:cs="Times New Roman"/>
          <w:color w:val="auto"/>
          <w:sz w:val="28"/>
          <w:szCs w:val="28"/>
        </w:rPr>
        <w:t>完成人陈芝轩：</w:t>
      </w:r>
      <w:r>
        <w:rPr>
          <w:rFonts w:hint="eastAsia" w:ascii="Times New Roman" w:hAnsi="Times New Roman" w:eastAsia="仿宋_GB2312" w:cs="Times New Roman"/>
          <w:color w:val="auto"/>
          <w:sz w:val="28"/>
          <w:szCs w:val="28"/>
        </w:rPr>
        <w:t>项目子课题负责人，全过程参与了整个科研项目，负责对项目超高层建筑施工现场垂直运输设备调度信息化管理、动臂塔吊与主体结构在施工过程中安全性等方面的研究。在该项工作中投入的工作量占本人同期工作总量的60%。</w:t>
      </w:r>
    </w:p>
    <w:p>
      <w:pPr>
        <w:ind w:firstLine="560" w:firstLineChars="20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第六完成人王晓燕：项目主要参与人员，负责该项目的全过程管理；完成了混凝土徐对高层建筑竖向高度控制的影响分析、高层建筑施工模拟分析，为创新点1的研究提供了技术指标参考；参与创新点3、4的部分具体技术研发工作；完成项目的研究报告的编制。在该项工作中投入的工作量占本人同期工作总量的65%。</w:t>
      </w:r>
    </w:p>
    <w:p>
      <w:pPr>
        <w:snapToGrid w:val="0"/>
        <w:spacing w:line="56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第</w:t>
      </w:r>
      <w:r>
        <w:rPr>
          <w:rFonts w:hint="eastAsia" w:ascii="Times New Roman" w:hAnsi="Times New Roman" w:eastAsia="仿宋_GB2312" w:cs="Times New Roman"/>
          <w:color w:val="auto"/>
          <w:sz w:val="28"/>
          <w:szCs w:val="28"/>
        </w:rPr>
        <w:t>七</w:t>
      </w:r>
      <w:r>
        <w:rPr>
          <w:rFonts w:ascii="Times New Roman" w:hAnsi="Times New Roman" w:eastAsia="仿宋_GB2312" w:cs="Times New Roman"/>
          <w:color w:val="auto"/>
          <w:sz w:val="28"/>
          <w:szCs w:val="28"/>
        </w:rPr>
        <w:t>完成人</w:t>
      </w:r>
      <w:r>
        <w:rPr>
          <w:rFonts w:hint="eastAsia" w:ascii="Times New Roman" w:hAnsi="Times New Roman" w:eastAsia="仿宋_GB2312" w:cs="Times New Roman"/>
          <w:color w:val="auto"/>
          <w:sz w:val="28"/>
          <w:szCs w:val="28"/>
        </w:rPr>
        <w:t>李世华：项目子课题技术负责人</w:t>
      </w:r>
      <w:r>
        <w:rPr>
          <w:rFonts w:ascii="Times New Roman" w:hAnsi="Times New Roman" w:eastAsia="仿宋_GB2312" w:cs="Times New Roman"/>
          <w:color w:val="auto"/>
          <w:sz w:val="28"/>
          <w:szCs w:val="28"/>
        </w:rPr>
        <w:t>，</w:t>
      </w:r>
      <w:r>
        <w:rPr>
          <w:rFonts w:hint="eastAsia" w:ascii="Times New Roman" w:hAnsi="Times New Roman" w:eastAsia="仿宋_GB2312" w:cs="Times New Roman"/>
          <w:color w:val="auto"/>
          <w:sz w:val="28"/>
          <w:szCs w:val="28"/>
        </w:rPr>
        <w:t>参与</w:t>
      </w:r>
      <w:r>
        <w:rPr>
          <w:rFonts w:ascii="Times New Roman" w:hAnsi="Times New Roman" w:eastAsia="仿宋_GB2312" w:cs="Times New Roman"/>
          <w:color w:val="auto"/>
          <w:sz w:val="28"/>
          <w:szCs w:val="28"/>
        </w:rPr>
        <w:t>基于机制砂的低粘性绿色节能超高泵送混凝土研发及应用全过程，负责</w:t>
      </w:r>
      <w:r>
        <w:rPr>
          <w:rFonts w:hint="eastAsia" w:ascii="Times New Roman" w:hAnsi="Times New Roman" w:eastAsia="仿宋_GB2312" w:cs="Times New Roman"/>
          <w:color w:val="auto"/>
          <w:sz w:val="28"/>
          <w:szCs w:val="28"/>
        </w:rPr>
        <w:t>子课题的技术策划、方案编制、项目实施、技术总结与</w:t>
      </w:r>
      <w:r>
        <w:rPr>
          <w:rFonts w:ascii="Times New Roman" w:hAnsi="Times New Roman" w:eastAsia="仿宋_GB2312" w:cs="Times New Roman"/>
          <w:color w:val="auto"/>
          <w:sz w:val="28"/>
          <w:szCs w:val="28"/>
        </w:rPr>
        <w:t>项目验收等工作。候选人为本项目创新点</w:t>
      </w:r>
      <w:r>
        <w:rPr>
          <w:rFonts w:hint="eastAsia" w:ascii="Times New Roman" w:hAnsi="Times New Roman" w:eastAsia="仿宋_GB2312" w:cs="Times New Roman"/>
          <w:color w:val="auto"/>
          <w:sz w:val="28"/>
          <w:szCs w:val="28"/>
        </w:rPr>
        <w:t>1</w:t>
      </w:r>
      <w:r>
        <w:rPr>
          <w:rFonts w:ascii="Times New Roman" w:hAnsi="Times New Roman" w:eastAsia="仿宋_GB2312" w:cs="Times New Roman"/>
          <w:color w:val="auto"/>
          <w:sz w:val="28"/>
          <w:szCs w:val="28"/>
        </w:rPr>
        <w:t>作出突出贡献</w:t>
      </w:r>
      <w:r>
        <w:rPr>
          <w:rFonts w:hint="eastAsia" w:ascii="Times New Roman" w:hAnsi="Times New Roman" w:eastAsia="仿宋_GB2312" w:cs="Times New Roman"/>
          <w:color w:val="auto"/>
          <w:sz w:val="28"/>
          <w:szCs w:val="28"/>
        </w:rPr>
        <w:t>，</w:t>
      </w:r>
      <w:r>
        <w:rPr>
          <w:rFonts w:ascii="Times New Roman" w:hAnsi="Times New Roman" w:eastAsia="仿宋_GB2312" w:cs="Times New Roman"/>
          <w:color w:val="auto"/>
          <w:sz w:val="28"/>
          <w:szCs w:val="28"/>
        </w:rPr>
        <w:t>“350米高度机制砂混凝土超高泵送技术”经成果评价达到国际先进水平</w:t>
      </w:r>
      <w:r>
        <w:rPr>
          <w:rFonts w:hint="eastAsia" w:ascii="Times New Roman" w:hAnsi="Times New Roman" w:eastAsia="仿宋_GB2312" w:cs="Times New Roman"/>
          <w:color w:val="auto"/>
          <w:sz w:val="28"/>
          <w:szCs w:val="28"/>
        </w:rPr>
        <w:t>。</w:t>
      </w:r>
      <w:r>
        <w:rPr>
          <w:rFonts w:ascii="Times New Roman" w:hAnsi="Times New Roman" w:eastAsia="仿宋_GB2312" w:cs="Times New Roman"/>
          <w:color w:val="auto"/>
          <w:sz w:val="28"/>
          <w:szCs w:val="28"/>
        </w:rPr>
        <w:t>在该项工作中投入的工作量占本人同期工作总量的60％。</w:t>
      </w:r>
    </w:p>
    <w:p>
      <w:pPr>
        <w:outlineLvl w:val="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四、完成单位对项目的贡献情况</w:t>
      </w:r>
    </w:p>
    <w:p>
      <w:pPr>
        <w:snapToGrid w:val="0"/>
        <w:spacing w:line="56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第一完成单位云南省建投投资控股集团有限公司：</w:t>
      </w:r>
      <w:r>
        <w:rPr>
          <w:rFonts w:hint="eastAsia" w:ascii="Times New Roman" w:hAnsi="Times New Roman" w:eastAsia="仿宋_GB2312" w:cs="Times New Roman"/>
          <w:color w:val="auto"/>
          <w:sz w:val="28"/>
          <w:szCs w:val="28"/>
        </w:rPr>
        <w:t>项目主持单位，负责项目的总体策划、经费保障、资源协调配置，并全面组织实施、推进示范工程和成果的转化应用。组织研究成果的技术总结和鉴定评价等工作。全面把握整体研究方案和技术路线、策划项目的研究目标和形成的科技成果。主持单位对项目全面实施作出了巨大的贡献。</w:t>
      </w:r>
    </w:p>
    <w:p>
      <w:pPr>
        <w:snapToGrid w:val="0"/>
        <w:spacing w:line="56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第二完成单位云南建投绿色高性能混凝土股份有限公司</w:t>
      </w:r>
      <w:r>
        <w:rPr>
          <w:rFonts w:hint="eastAsia" w:ascii="Times New Roman" w:hAnsi="Times New Roman" w:eastAsia="仿宋_GB2312" w:cs="Times New Roman"/>
          <w:color w:val="auto"/>
          <w:sz w:val="28"/>
          <w:szCs w:val="28"/>
        </w:rPr>
        <w:t>：项目合作单位，负责本项目子课题的研发、实施、验收、技术总结工作，组织推荐项目进行科技成果评价，参与项目立项调研、技术研究方案制定、成果转化应用、技术总结。候选单位是创新点1的主要实施单位和贡献单位，对本项目的全面实施做出巨大贡献。</w:t>
      </w:r>
    </w:p>
    <w:p>
      <w:pPr>
        <w:pStyle w:val="10"/>
        <w:ind w:left="0" w:leftChars="0" w:firstLine="56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第三完成单</w:t>
      </w:r>
      <w:r>
        <w:rPr>
          <w:rFonts w:hint="eastAsia" w:ascii="Times New Roman" w:hAnsi="Times New Roman" w:eastAsia="仿宋_GB2312" w:cs="Times New Roman"/>
          <w:color w:val="auto"/>
          <w:sz w:val="28"/>
          <w:szCs w:val="28"/>
        </w:rPr>
        <w:t>位云南建投钢结构股份有限公司：</w:t>
      </w:r>
      <w:r>
        <w:rPr>
          <w:rFonts w:ascii="Times New Roman" w:hAnsi="Times New Roman" w:eastAsia="仿宋_GB2312" w:cs="Times New Roman"/>
          <w:color w:val="auto"/>
          <w:sz w:val="28"/>
          <w:szCs w:val="28"/>
        </w:rPr>
        <w:t>第三完成单位</w:t>
      </w:r>
      <w:r>
        <w:rPr>
          <w:rFonts w:hint="eastAsia" w:ascii="Times New Roman" w:hAnsi="Times New Roman" w:eastAsia="仿宋_GB2312" w:cs="Times New Roman"/>
          <w:color w:val="auto"/>
          <w:sz w:val="28"/>
          <w:szCs w:val="28"/>
        </w:rPr>
        <w:t>云南建投钢结构股份有限</w:t>
      </w:r>
      <w:r>
        <w:rPr>
          <w:rFonts w:ascii="Times New Roman" w:hAnsi="Times New Roman" w:eastAsia="仿宋_GB2312" w:cs="Times New Roman"/>
          <w:color w:val="auto"/>
          <w:sz w:val="28"/>
          <w:szCs w:val="28"/>
        </w:rPr>
        <w:t>公司，项目合作完成单位，参与本项目的研发、实施、验收、技术总结等工作，研究</w:t>
      </w:r>
      <w:r>
        <w:rPr>
          <w:rFonts w:hint="eastAsia" w:ascii="Times New Roman" w:hAnsi="Times New Roman" w:eastAsia="仿宋_GB2312" w:cs="Times New Roman"/>
          <w:color w:val="auto"/>
          <w:sz w:val="28"/>
          <w:szCs w:val="28"/>
        </w:rPr>
        <w:t>开发了钢结构绿色智能制造安装关键技术和钢结构厚板焊接技术，并在工程项目中组织实施验证和组织推广，取得了相应的技术成果和社会经济效益</w:t>
      </w:r>
      <w:r>
        <w:rPr>
          <w:rFonts w:ascii="Times New Roman" w:hAnsi="Times New Roman" w:eastAsia="仿宋_GB2312" w:cs="Times New Roman"/>
          <w:color w:val="auto"/>
          <w:sz w:val="28"/>
          <w:szCs w:val="28"/>
        </w:rPr>
        <w:t>。对本项目的实施做出巨大贡献。</w:t>
      </w:r>
    </w:p>
    <w:p>
      <w:pPr>
        <w:pStyle w:val="10"/>
        <w:ind w:left="0" w:leftChars="0" w:firstLine="56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第四完成单位云南建投建筑机械有限公司。</w:t>
      </w:r>
      <w:r>
        <w:rPr>
          <w:rFonts w:ascii="Times New Roman" w:hAnsi="Times New Roman" w:eastAsia="仿宋_GB2312" w:cs="Times New Roman"/>
          <w:color w:val="auto"/>
          <w:sz w:val="28"/>
          <w:szCs w:val="28"/>
        </w:rPr>
        <w:t>项目合作完成单位，参与本项目的研发、实施、验收、技术总结等工作，研究</w:t>
      </w:r>
      <w:r>
        <w:rPr>
          <w:rFonts w:hint="eastAsia" w:ascii="Times New Roman" w:hAnsi="Times New Roman" w:eastAsia="仿宋_GB2312" w:cs="Times New Roman"/>
          <w:color w:val="auto"/>
          <w:sz w:val="28"/>
          <w:szCs w:val="28"/>
        </w:rPr>
        <w:t>20米钢铝混合附着式升降脚手架</w:t>
      </w:r>
      <w:r>
        <w:rPr>
          <w:rFonts w:ascii="Times New Roman" w:hAnsi="Times New Roman" w:eastAsia="仿宋_GB2312" w:cs="Times New Roman"/>
          <w:color w:val="auto"/>
          <w:sz w:val="28"/>
          <w:szCs w:val="28"/>
        </w:rPr>
        <w:t>。对本项目的实施做出巨大贡献。</w:t>
      </w:r>
    </w:p>
    <w:p>
      <w:pPr>
        <w:pStyle w:val="10"/>
        <w:ind w:left="0" w:leftChars="0" w:firstLine="560"/>
        <w:rPr>
          <w:rFonts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第五完成单位云南建投第五建设有限公司。项目合作完成单位，参与本项目的研发、实施、验收、技术总结等工作。研究出超高层建筑施工现场垂直运输设备调度信息化管理体系；研究了动臂塔吊与主体结构在施工过程的安全性，对结构施工工况进行了抗风抗震研究，提出了连接节点形式和加固措施。对本项目的实施做出较大贡献。</w:t>
      </w:r>
    </w:p>
    <w:p>
      <w:pPr>
        <w:outlineLvl w:val="0"/>
        <w:rPr>
          <w:rStyle w:val="14"/>
          <w:rFonts w:ascii="Times New Roman" w:hAnsi="Times New Roman" w:eastAsia="仿宋_GB2312" w:cs="Times New Roman"/>
          <w:bCs w:val="0"/>
          <w:color w:val="auto"/>
          <w:kern w:val="0"/>
          <w:sz w:val="28"/>
        </w:rPr>
      </w:pPr>
      <w:r>
        <w:rPr>
          <w:rStyle w:val="14"/>
          <w:rFonts w:ascii="Times New Roman" w:hAnsi="Times New Roman" w:eastAsia="仿宋_GB2312" w:cs="Times New Roman"/>
          <w:bCs w:val="0"/>
          <w:color w:val="auto"/>
          <w:kern w:val="0"/>
          <w:sz w:val="28"/>
        </w:rPr>
        <w:t>五、主要知识产权和标准规范等目录</w:t>
      </w:r>
    </w:p>
    <w:p>
      <w:pPr>
        <w:ind w:firstLine="562" w:firstLineChars="200"/>
        <w:outlineLvl w:val="1"/>
        <w:rPr>
          <w:rFonts w:ascii="Times New Roman" w:hAnsi="Times New Roman" w:eastAsia="仿宋_GB2312" w:cs="Times New Roman"/>
          <w:b/>
          <w:color w:val="auto"/>
          <w:sz w:val="28"/>
          <w:szCs w:val="28"/>
        </w:rPr>
      </w:pPr>
      <w:r>
        <w:rPr>
          <w:rFonts w:hint="eastAsia" w:ascii="Times New Roman" w:hAnsi="Times New Roman" w:eastAsia="仿宋_GB2312" w:cs="Times New Roman"/>
          <w:b/>
          <w:color w:val="auto"/>
          <w:sz w:val="28"/>
          <w:szCs w:val="28"/>
        </w:rPr>
        <w:t>1</w:t>
      </w:r>
      <w:r>
        <w:rPr>
          <w:rFonts w:ascii="Times New Roman" w:hAnsi="Times New Roman" w:eastAsia="仿宋_GB2312" w:cs="Times New Roman"/>
          <w:b/>
          <w:color w:val="auto"/>
          <w:sz w:val="28"/>
          <w:szCs w:val="28"/>
        </w:rPr>
        <w:t>.</w:t>
      </w:r>
      <w:r>
        <w:rPr>
          <w:rFonts w:hint="eastAsia" w:ascii="Times New Roman" w:hAnsi="Times New Roman" w:eastAsia="仿宋_GB2312" w:cs="Times New Roman"/>
          <w:b/>
          <w:color w:val="auto"/>
          <w:sz w:val="28"/>
          <w:szCs w:val="28"/>
        </w:rPr>
        <w:t>专利</w:t>
      </w:r>
    </w:p>
    <w:tbl>
      <w:tblPr>
        <w:tblStyle w:val="11"/>
        <w:tblW w:w="9718" w:type="dxa"/>
        <w:tblInd w:w="0" w:type="dxa"/>
        <w:tblLayout w:type="fixed"/>
        <w:tblCellMar>
          <w:top w:w="0" w:type="dxa"/>
          <w:left w:w="108" w:type="dxa"/>
          <w:bottom w:w="0" w:type="dxa"/>
          <w:right w:w="108" w:type="dxa"/>
        </w:tblCellMar>
      </w:tblPr>
      <w:tblGrid>
        <w:gridCol w:w="703"/>
        <w:gridCol w:w="4267"/>
        <w:gridCol w:w="1359"/>
        <w:gridCol w:w="2198"/>
        <w:gridCol w:w="1191"/>
      </w:tblGrid>
      <w:tr>
        <w:tblPrEx>
          <w:tblLayout w:type="fixed"/>
          <w:tblCellMar>
            <w:top w:w="0" w:type="dxa"/>
            <w:left w:w="108" w:type="dxa"/>
            <w:bottom w:w="0" w:type="dxa"/>
            <w:right w:w="108" w:type="dxa"/>
          </w:tblCellMar>
        </w:tblPrEx>
        <w:trPr>
          <w:cantSplit/>
          <w:trHeight w:val="828" w:hRule="atLeast"/>
          <w:tblHead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序号</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知识产权名称</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知识产权</w:t>
            </w:r>
          </w:p>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类别</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授权号</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授权日期</w:t>
            </w:r>
          </w:p>
        </w:tc>
      </w:tr>
      <w:tr>
        <w:tblPrEx>
          <w:tblLayout w:type="fixed"/>
          <w:tblCellMar>
            <w:top w:w="0" w:type="dxa"/>
            <w:left w:w="108" w:type="dxa"/>
            <w:bottom w:w="0" w:type="dxa"/>
            <w:right w:w="108" w:type="dxa"/>
          </w:tblCellMar>
        </w:tblPrEx>
        <w:trPr>
          <w:cantSplit/>
          <w:trHeight w:val="9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1</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基于包裹粗骨料砂浆厚度的C60混凝土配合比设计方法</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发明专利</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Style w:val="18"/>
                <w:rFonts w:hint="default"/>
                <w:color w:val="auto"/>
                <w:lang w:bidi="ar"/>
              </w:rPr>
              <w:t>ZL 2018 1 1489960.3</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2021-7-6</w:t>
            </w:r>
          </w:p>
        </w:tc>
      </w:tr>
      <w:tr>
        <w:tblPrEx>
          <w:tblLayout w:type="fixed"/>
          <w:tblCellMar>
            <w:top w:w="0" w:type="dxa"/>
            <w:left w:w="108" w:type="dxa"/>
            <w:bottom w:w="0" w:type="dxa"/>
            <w:right w:w="108" w:type="dxa"/>
          </w:tblCellMar>
        </w:tblPrEx>
        <w:trPr>
          <w:cantSplit/>
          <w:trHeight w:val="50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附着式升降脚手架及爬升方法</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发明专利</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ZL 2019 1 0858354.2</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2022-4-1</w:t>
            </w:r>
          </w:p>
        </w:tc>
      </w:tr>
      <w:tr>
        <w:tblPrEx>
          <w:tblLayout w:type="fixed"/>
          <w:tblCellMar>
            <w:top w:w="0" w:type="dxa"/>
            <w:left w:w="108" w:type="dxa"/>
            <w:bottom w:w="0" w:type="dxa"/>
            <w:right w:w="108" w:type="dxa"/>
          </w:tblCellMar>
        </w:tblPrEx>
        <w:trPr>
          <w:cantSplit/>
          <w:trHeight w:val="55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3</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泵送混凝土出泵口压力测定装置</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Style w:val="18"/>
                <w:rFonts w:hint="default"/>
                <w:color w:val="auto"/>
                <w:lang w:bidi="ar"/>
              </w:rPr>
              <w:t>ZL 2018 2 0774478.3</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2019-7-26</w:t>
            </w:r>
          </w:p>
        </w:tc>
      </w:tr>
      <w:tr>
        <w:tblPrEx>
          <w:tblLayout w:type="fixed"/>
          <w:tblCellMar>
            <w:top w:w="0" w:type="dxa"/>
            <w:left w:w="108" w:type="dxa"/>
            <w:bottom w:w="0" w:type="dxa"/>
            <w:right w:w="108" w:type="dxa"/>
          </w:tblCellMar>
        </w:tblPrEx>
        <w:trPr>
          <w:cantSplit/>
          <w:trHeight w:val="62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4</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一种液压折弯钢板装置</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Style w:val="18"/>
                <w:rFonts w:hint="default"/>
                <w:color w:val="auto"/>
                <w:lang w:bidi="ar"/>
              </w:rPr>
              <w:t>ZL 2017 2 0926437.7</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2018-2-16</w:t>
            </w:r>
          </w:p>
        </w:tc>
      </w:tr>
      <w:tr>
        <w:tblPrEx>
          <w:tblLayout w:type="fixed"/>
          <w:tblCellMar>
            <w:top w:w="0" w:type="dxa"/>
            <w:left w:w="108" w:type="dxa"/>
            <w:bottom w:w="0" w:type="dxa"/>
            <w:right w:w="108" w:type="dxa"/>
          </w:tblCellMar>
        </w:tblPrEx>
        <w:trPr>
          <w:cantSplit/>
          <w:trHeight w:val="515"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5</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一种辅助于弯管机弯制钢管的套管工装</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ZL 2017 2 0926476.7</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2018-2-16</w:t>
            </w:r>
          </w:p>
        </w:tc>
      </w:tr>
      <w:tr>
        <w:tblPrEx>
          <w:tblLayout w:type="fixed"/>
          <w:tblCellMar>
            <w:top w:w="0" w:type="dxa"/>
            <w:left w:w="108" w:type="dxa"/>
            <w:bottom w:w="0" w:type="dxa"/>
            <w:right w:w="108" w:type="dxa"/>
          </w:tblCellMar>
        </w:tblPrEx>
        <w:trPr>
          <w:cantSplit/>
          <w:trHeight w:val="68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6</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一种铣削平面钢板多比例过渡坡口的辅助工装</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ZL 2018 2 1158366.1</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2019-2-19</w:t>
            </w:r>
          </w:p>
        </w:tc>
      </w:tr>
      <w:tr>
        <w:tblPrEx>
          <w:tblLayout w:type="fixed"/>
          <w:tblCellMar>
            <w:top w:w="0" w:type="dxa"/>
            <w:left w:w="108" w:type="dxa"/>
            <w:bottom w:w="0" w:type="dxa"/>
            <w:right w:w="108" w:type="dxa"/>
          </w:tblCellMar>
        </w:tblPrEx>
        <w:trPr>
          <w:cantSplit/>
          <w:trHeight w:val="53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7</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一种箱型柱双丝气保焊激光视觉自动焊接装置</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ZL 2019 2 1766495.3</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2020-6-23</w:t>
            </w:r>
          </w:p>
        </w:tc>
      </w:tr>
      <w:tr>
        <w:tblPrEx>
          <w:tblLayout w:type="fixed"/>
          <w:tblCellMar>
            <w:top w:w="0" w:type="dxa"/>
            <w:left w:w="108" w:type="dxa"/>
            <w:bottom w:w="0" w:type="dxa"/>
            <w:right w:w="108" w:type="dxa"/>
          </w:tblCellMar>
        </w:tblPrEx>
        <w:trPr>
          <w:cantSplit/>
          <w:trHeight w:val="47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8</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一种基于铝模板附着式升降脚手架的附墙组件</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ZL 2016 2 1379243.1</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2017-7-28</w:t>
            </w:r>
          </w:p>
        </w:tc>
      </w:tr>
      <w:tr>
        <w:tblPrEx>
          <w:tblLayout w:type="fixed"/>
          <w:tblCellMar>
            <w:top w:w="0" w:type="dxa"/>
            <w:left w:w="108" w:type="dxa"/>
            <w:bottom w:w="0" w:type="dxa"/>
            <w:right w:w="108" w:type="dxa"/>
          </w:tblCellMar>
        </w:tblPrEx>
        <w:trPr>
          <w:cantSplit/>
          <w:trHeight w:val="515"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9</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一种新型卸料平台</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ZL 2016 2 1378623.3</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2017-7-28</w:t>
            </w:r>
          </w:p>
        </w:tc>
      </w:tr>
      <w:tr>
        <w:tblPrEx>
          <w:tblLayout w:type="fixed"/>
          <w:tblCellMar>
            <w:top w:w="0" w:type="dxa"/>
            <w:left w:w="108" w:type="dxa"/>
            <w:bottom w:w="0" w:type="dxa"/>
            <w:right w:w="108" w:type="dxa"/>
          </w:tblCellMar>
        </w:tblPrEx>
        <w:trPr>
          <w:cantSplit/>
          <w:trHeight w:val="59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10</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一种防坠脱钩器</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ZL 2016 2 1379756.2</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2017-7-28</w:t>
            </w:r>
          </w:p>
        </w:tc>
      </w:tr>
      <w:tr>
        <w:tblPrEx>
          <w:tblLayout w:type="fixed"/>
          <w:tblCellMar>
            <w:top w:w="0" w:type="dxa"/>
            <w:left w:w="108" w:type="dxa"/>
            <w:bottom w:w="0" w:type="dxa"/>
            <w:right w:w="108" w:type="dxa"/>
          </w:tblCellMar>
        </w:tblPrEx>
        <w:trPr>
          <w:cantSplit/>
          <w:trHeight w:val="575"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11</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附着式升降脚手架用摆针式防坠装置</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ZL 2020 2 0295845.9</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2020-12-8</w:t>
            </w:r>
          </w:p>
        </w:tc>
      </w:tr>
      <w:tr>
        <w:tblPrEx>
          <w:tblLayout w:type="fixed"/>
          <w:tblCellMar>
            <w:top w:w="0" w:type="dxa"/>
            <w:left w:w="108" w:type="dxa"/>
            <w:bottom w:w="0" w:type="dxa"/>
            <w:right w:w="108" w:type="dxa"/>
          </w:tblCellMar>
        </w:tblPrEx>
        <w:trPr>
          <w:cantSplit/>
          <w:trHeight w:val="56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12</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螺杆提升装置</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ZL 2021 2 1936078.6</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2022-1-21</w:t>
            </w:r>
          </w:p>
        </w:tc>
      </w:tr>
      <w:tr>
        <w:tblPrEx>
          <w:tblLayout w:type="fixed"/>
          <w:tblCellMar>
            <w:top w:w="0" w:type="dxa"/>
            <w:left w:w="108" w:type="dxa"/>
            <w:bottom w:w="0" w:type="dxa"/>
            <w:right w:w="108" w:type="dxa"/>
          </w:tblCellMar>
        </w:tblPrEx>
        <w:trPr>
          <w:cantSplit/>
          <w:trHeight w:val="48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13</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一种将钢板条压弯成型的工装</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2"/>
              </w:rPr>
            </w:pPr>
            <w:r>
              <w:rPr>
                <w:rFonts w:hint="eastAsia" w:ascii="宋体" w:hAnsi="宋体" w:eastAsia="宋体" w:cs="宋体"/>
                <w:color w:val="auto"/>
                <w:kern w:val="0"/>
                <w:sz w:val="22"/>
                <w:lang w:bidi="ar"/>
              </w:rPr>
              <w:t>ZL201620869262.6</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2017-2-22</w:t>
            </w:r>
          </w:p>
        </w:tc>
      </w:tr>
      <w:tr>
        <w:tblPrEx>
          <w:tblLayout w:type="fixed"/>
          <w:tblCellMar>
            <w:top w:w="0" w:type="dxa"/>
            <w:left w:w="108" w:type="dxa"/>
            <w:bottom w:w="0" w:type="dxa"/>
            <w:right w:w="108" w:type="dxa"/>
          </w:tblCellMar>
        </w:tblPrEx>
        <w:trPr>
          <w:cantSplit/>
          <w:trHeight w:val="575"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14</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一种简易耙式预热工装</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rPr>
            </w:pPr>
            <w:r>
              <w:rPr>
                <w:rFonts w:hint="eastAsia" w:ascii="宋体" w:hAnsi="宋体" w:eastAsia="宋体" w:cs="宋体"/>
                <w:color w:val="auto"/>
                <w:kern w:val="0"/>
                <w:sz w:val="22"/>
                <w:lang w:bidi="ar"/>
              </w:rPr>
              <w:t>ZL201720528250.1</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2017-12-26</w:t>
            </w:r>
          </w:p>
        </w:tc>
      </w:tr>
      <w:tr>
        <w:tblPrEx>
          <w:tblLayout w:type="fixed"/>
          <w:tblCellMar>
            <w:top w:w="0" w:type="dxa"/>
            <w:left w:w="108" w:type="dxa"/>
            <w:bottom w:w="0" w:type="dxa"/>
            <w:right w:w="108" w:type="dxa"/>
          </w:tblCellMar>
        </w:tblPrEx>
        <w:trPr>
          <w:cantSplit/>
          <w:trHeight w:val="55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15</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一种条形钢材弯制装置</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rPr>
            </w:pPr>
            <w:r>
              <w:rPr>
                <w:rFonts w:hint="eastAsia" w:ascii="宋体" w:hAnsi="宋体" w:eastAsia="宋体" w:cs="宋体"/>
                <w:color w:val="auto"/>
                <w:kern w:val="0"/>
                <w:sz w:val="22"/>
                <w:lang w:bidi="ar"/>
              </w:rPr>
              <w:t>ZL201720527811.6</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2017-12-26</w:t>
            </w:r>
          </w:p>
        </w:tc>
      </w:tr>
      <w:tr>
        <w:tblPrEx>
          <w:tblLayout w:type="fixed"/>
          <w:tblCellMar>
            <w:top w:w="0" w:type="dxa"/>
            <w:left w:w="108" w:type="dxa"/>
            <w:bottom w:w="0" w:type="dxa"/>
            <w:right w:w="108" w:type="dxa"/>
          </w:tblCellMar>
        </w:tblPrEx>
        <w:trPr>
          <w:cantSplit/>
          <w:trHeight w:val="60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16</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悬臂轴转式移动火焰校正工装</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rPr>
            </w:pPr>
            <w:r>
              <w:rPr>
                <w:rFonts w:hint="eastAsia" w:ascii="宋体" w:hAnsi="宋体" w:eastAsia="宋体" w:cs="宋体"/>
                <w:color w:val="auto"/>
                <w:kern w:val="0"/>
                <w:sz w:val="22"/>
                <w:lang w:bidi="ar"/>
              </w:rPr>
              <w:t xml:space="preserve">ZL201821148077.3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2019-4-2</w:t>
            </w:r>
          </w:p>
        </w:tc>
      </w:tr>
      <w:tr>
        <w:tblPrEx>
          <w:tblLayout w:type="fixed"/>
          <w:tblCellMar>
            <w:top w:w="0" w:type="dxa"/>
            <w:left w:w="108" w:type="dxa"/>
            <w:bottom w:w="0" w:type="dxa"/>
            <w:right w:w="108" w:type="dxa"/>
          </w:tblCellMar>
        </w:tblPrEx>
        <w:trPr>
          <w:cantSplit/>
          <w:trHeight w:val="600"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17</w:t>
            </w:r>
          </w:p>
        </w:tc>
        <w:tc>
          <w:tcPr>
            <w:tcW w:w="42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钢结构外挑走道式高空临边围护装置</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实用新型</w:t>
            </w:r>
          </w:p>
        </w:tc>
        <w:tc>
          <w:tcPr>
            <w:tcW w:w="21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kern w:val="0"/>
                <w:sz w:val="22"/>
                <w:lang w:bidi="ar"/>
              </w:rPr>
            </w:pPr>
            <w:r>
              <w:rPr>
                <w:rFonts w:hint="eastAsia" w:ascii="宋体" w:hAnsi="宋体" w:eastAsia="宋体" w:cs="宋体"/>
                <w:color w:val="auto"/>
                <w:kern w:val="0"/>
                <w:sz w:val="22"/>
                <w:lang w:bidi="ar"/>
              </w:rPr>
              <w:t>ZL201620869267.9</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2017-2-22</w:t>
            </w:r>
          </w:p>
        </w:tc>
      </w:tr>
    </w:tbl>
    <w:p>
      <w:pPr>
        <w:rPr>
          <w:color w:val="auto"/>
        </w:rPr>
      </w:pPr>
    </w:p>
    <w:p>
      <w:pPr>
        <w:ind w:firstLine="562" w:firstLineChars="200"/>
        <w:outlineLvl w:val="1"/>
        <w:rPr>
          <w:rFonts w:ascii="Times New Roman" w:hAnsi="Times New Roman" w:eastAsia="仿宋_GB2312" w:cs="Times New Roman"/>
          <w:b/>
          <w:color w:val="auto"/>
          <w:sz w:val="28"/>
          <w:szCs w:val="28"/>
        </w:rPr>
      </w:pPr>
      <w:r>
        <w:rPr>
          <w:rFonts w:ascii="Times New Roman" w:hAnsi="Times New Roman" w:eastAsia="仿宋_GB2312" w:cs="Times New Roman"/>
          <w:b/>
          <w:color w:val="auto"/>
          <w:sz w:val="28"/>
          <w:szCs w:val="28"/>
        </w:rPr>
        <w:t>2.</w:t>
      </w:r>
      <w:r>
        <w:rPr>
          <w:rFonts w:hint="eastAsia"/>
          <w:color w:val="auto"/>
        </w:rPr>
        <w:t xml:space="preserve"> </w:t>
      </w:r>
      <w:r>
        <w:rPr>
          <w:rFonts w:hint="eastAsia" w:ascii="Times New Roman" w:hAnsi="Times New Roman" w:eastAsia="仿宋_GB2312" w:cs="Times New Roman"/>
          <w:b/>
          <w:color w:val="auto"/>
          <w:sz w:val="28"/>
          <w:szCs w:val="28"/>
        </w:rPr>
        <w:t>软件著作权</w:t>
      </w:r>
    </w:p>
    <w:tbl>
      <w:tblPr>
        <w:tblStyle w:val="12"/>
        <w:tblW w:w="100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3"/>
        <w:gridCol w:w="5414"/>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983" w:type="dxa"/>
            <w:vAlign w:val="center"/>
          </w:tcPr>
          <w:p>
            <w:pPr>
              <w:pStyle w:val="10"/>
              <w:spacing w:after="0"/>
              <w:ind w:left="0" w:leftChars="0" w:firstLine="0" w:firstLineChars="0"/>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序号</w:t>
            </w:r>
          </w:p>
        </w:tc>
        <w:tc>
          <w:tcPr>
            <w:tcW w:w="5414" w:type="dxa"/>
            <w:vAlign w:val="center"/>
          </w:tcPr>
          <w:p>
            <w:pPr>
              <w:pStyle w:val="10"/>
              <w:spacing w:after="0"/>
              <w:ind w:left="0" w:leftChars="0" w:firstLine="0" w:firstLineChars="0"/>
              <w:jc w:val="center"/>
              <w:rPr>
                <w:rFonts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rPr>
              <w:t>软著</w:t>
            </w:r>
            <w:r>
              <w:rPr>
                <w:rFonts w:ascii="Times New Roman" w:hAnsi="Times New Roman" w:eastAsia="仿宋_GB2312" w:cs="Times New Roman"/>
                <w:color w:val="auto"/>
                <w:sz w:val="24"/>
                <w:szCs w:val="24"/>
              </w:rPr>
              <w:t>名称</w:t>
            </w:r>
          </w:p>
        </w:tc>
        <w:tc>
          <w:tcPr>
            <w:tcW w:w="3618" w:type="dxa"/>
            <w:vAlign w:val="center"/>
          </w:tcPr>
          <w:p>
            <w:pPr>
              <w:pStyle w:val="10"/>
              <w:spacing w:after="0"/>
              <w:ind w:left="0" w:leftChars="0" w:firstLine="0" w:firstLineChars="0"/>
              <w:jc w:val="center"/>
              <w:rPr>
                <w:rFonts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rPr>
              <w:t>登记</w:t>
            </w:r>
            <w:r>
              <w:rPr>
                <w:rFonts w:ascii="Times New Roman" w:hAnsi="Times New Roman" w:eastAsia="仿宋_GB2312" w:cs="Times New Roman"/>
                <w:color w:val="auto"/>
                <w:sz w:val="24"/>
                <w:szCs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983" w:type="dxa"/>
            <w:vAlign w:val="center"/>
          </w:tcPr>
          <w:p>
            <w:pPr>
              <w:pStyle w:val="10"/>
              <w:spacing w:after="0"/>
              <w:ind w:left="0" w:leftChars="0" w:firstLine="0" w:firstLineChars="0"/>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1</w:t>
            </w:r>
          </w:p>
        </w:tc>
        <w:tc>
          <w:tcPr>
            <w:tcW w:w="5414" w:type="dxa"/>
            <w:vAlign w:val="center"/>
          </w:tcPr>
          <w:p>
            <w:pPr>
              <w:pStyle w:val="10"/>
              <w:spacing w:after="0"/>
              <w:ind w:left="0" w:leftChars="0" w:firstLine="0" w:firstLineChars="0"/>
              <w:jc w:val="center"/>
              <w:rPr>
                <w:rFonts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rPr>
              <w:t>云南建投砼ERP管理系统软件[简称：云南砼ERP管理系统]</w:t>
            </w:r>
          </w:p>
        </w:tc>
        <w:tc>
          <w:tcPr>
            <w:tcW w:w="3618" w:type="dxa"/>
            <w:vAlign w:val="center"/>
          </w:tcPr>
          <w:p>
            <w:pPr>
              <w:pStyle w:val="10"/>
              <w:spacing w:after="0"/>
              <w:ind w:left="0" w:leftChars="0" w:firstLine="0" w:firstLineChars="0"/>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ZL201811489960.3</w:t>
            </w:r>
          </w:p>
        </w:tc>
      </w:tr>
    </w:tbl>
    <w:p>
      <w:pPr>
        <w:ind w:firstLine="562" w:firstLineChars="200"/>
        <w:outlineLvl w:val="1"/>
        <w:rPr>
          <w:rFonts w:ascii="Times New Roman" w:hAnsi="Times New Roman" w:eastAsia="仿宋_GB2312" w:cs="Times New Roman"/>
          <w:b/>
          <w:color w:val="auto"/>
          <w:sz w:val="28"/>
          <w:szCs w:val="28"/>
        </w:rPr>
      </w:pPr>
      <w:r>
        <w:rPr>
          <w:rFonts w:ascii="Times New Roman" w:hAnsi="Times New Roman" w:eastAsia="仿宋_GB2312" w:cs="Times New Roman"/>
          <w:b/>
          <w:color w:val="auto"/>
          <w:sz w:val="28"/>
          <w:szCs w:val="28"/>
        </w:rPr>
        <w:t>3.</w:t>
      </w:r>
      <w:r>
        <w:rPr>
          <w:rFonts w:hint="eastAsia"/>
          <w:color w:val="auto"/>
        </w:rPr>
        <w:t xml:space="preserve"> </w:t>
      </w:r>
      <w:r>
        <w:rPr>
          <w:rFonts w:hint="eastAsia" w:ascii="Times New Roman" w:hAnsi="Times New Roman" w:eastAsia="仿宋_GB2312" w:cs="Times New Roman"/>
          <w:b/>
          <w:color w:val="auto"/>
          <w:sz w:val="28"/>
          <w:szCs w:val="28"/>
        </w:rPr>
        <w:t>标准</w:t>
      </w:r>
    </w:p>
    <w:p>
      <w:pPr>
        <w:spacing w:line="360" w:lineRule="auto"/>
        <w:ind w:firstLine="560" w:firstLineChars="200"/>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[1]</w:t>
      </w:r>
      <w:r>
        <w:rPr>
          <w:rFonts w:hint="eastAsia" w:ascii="Times New Roman" w:hAnsi="Times New Roman" w:eastAsia="仿宋" w:cs="Times New Roman"/>
          <w:color w:val="auto"/>
          <w:sz w:val="28"/>
          <w:szCs w:val="28"/>
        </w:rPr>
        <w:t xml:space="preserve"> 2021年度立项主编云南省工程建设地方标准《云南省超高泵送混凝土应用技术规程》。</w:t>
      </w:r>
    </w:p>
    <w:p>
      <w:pPr>
        <w:ind w:firstLine="562" w:firstLineChars="200"/>
        <w:outlineLvl w:val="1"/>
        <w:rPr>
          <w:rFonts w:ascii="Times New Roman" w:hAnsi="Times New Roman" w:eastAsia="仿宋_GB2312" w:cs="Times New Roman"/>
          <w:b/>
          <w:color w:val="auto"/>
          <w:sz w:val="28"/>
          <w:szCs w:val="28"/>
        </w:rPr>
      </w:pPr>
      <w:bookmarkStart w:id="6" w:name="OLE_LINK3"/>
      <w:r>
        <w:rPr>
          <w:rFonts w:ascii="Times New Roman" w:hAnsi="Times New Roman" w:eastAsia="仿宋_GB2312" w:cs="Times New Roman"/>
          <w:b/>
          <w:color w:val="auto"/>
          <w:sz w:val="28"/>
          <w:szCs w:val="28"/>
        </w:rPr>
        <w:t>4.</w:t>
      </w:r>
      <w:r>
        <w:rPr>
          <w:rFonts w:hint="eastAsia"/>
          <w:color w:val="auto"/>
        </w:rPr>
        <w:t xml:space="preserve"> </w:t>
      </w:r>
      <w:r>
        <w:rPr>
          <w:rFonts w:hint="eastAsia" w:ascii="Times New Roman" w:hAnsi="Times New Roman" w:eastAsia="仿宋_GB2312" w:cs="Times New Roman"/>
          <w:b/>
          <w:color w:val="auto"/>
          <w:sz w:val="28"/>
          <w:szCs w:val="28"/>
        </w:rPr>
        <w:t>论文</w:t>
      </w:r>
    </w:p>
    <w:bookmarkEnd w:id="6"/>
    <w:tbl>
      <w:tblPr>
        <w:tblStyle w:val="11"/>
        <w:tblW w:w="9732" w:type="dxa"/>
        <w:tblInd w:w="0" w:type="dxa"/>
        <w:tblLayout w:type="fixed"/>
        <w:tblCellMar>
          <w:top w:w="0" w:type="dxa"/>
          <w:left w:w="108" w:type="dxa"/>
          <w:bottom w:w="0" w:type="dxa"/>
          <w:right w:w="108" w:type="dxa"/>
        </w:tblCellMar>
      </w:tblPr>
      <w:tblGrid>
        <w:gridCol w:w="616"/>
        <w:gridCol w:w="1993"/>
        <w:gridCol w:w="2916"/>
        <w:gridCol w:w="1416"/>
        <w:gridCol w:w="681"/>
        <w:gridCol w:w="2110"/>
      </w:tblGrid>
      <w:tr>
        <w:tblPrEx>
          <w:tblLayout w:type="fixed"/>
          <w:tblCellMar>
            <w:top w:w="0" w:type="dxa"/>
            <w:left w:w="108" w:type="dxa"/>
            <w:bottom w:w="0" w:type="dxa"/>
            <w:right w:w="108" w:type="dxa"/>
          </w:tblCellMar>
        </w:tblPrEx>
        <w:trPr>
          <w:trHeight w:val="539" w:hRule="atLeast"/>
          <w:tblHeader/>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序号</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论文题目</w:t>
            </w:r>
          </w:p>
        </w:tc>
        <w:tc>
          <w:tcPr>
            <w:tcW w:w="2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作者</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期刊名称</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年度</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期刊号</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1</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骨料粒型参数对超高泵送混凝土性能影响</w:t>
            </w:r>
          </w:p>
        </w:tc>
        <w:tc>
          <w:tcPr>
            <w:tcW w:w="2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梁丽敏,焦岩,李世华</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价值工程</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2021</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2021,40(6):160-162.</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浆体流变性对C60超高泵送混凝土工作性能的影响</w:t>
            </w:r>
          </w:p>
        </w:tc>
        <w:tc>
          <w:tcPr>
            <w:tcW w:w="2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王晓燕,焦岩,李世华</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建筑施工</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2021</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ascii="宋体" w:hAnsi="宋体" w:eastAsia="宋体" w:cs="宋体"/>
                <w:color w:val="auto"/>
                <w:kern w:val="0"/>
                <w:sz w:val="20"/>
                <w:szCs w:val="20"/>
                <w:lang w:bidi="ar"/>
              </w:rPr>
              <w:t>2021,43（1）：119-121</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3</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降黏型减水剂的合成与应用技术研究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闫成君,段志莹,薛可可,刘子泰</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新型建筑材料</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2021</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ascii="宋体" w:hAnsi="宋体" w:eastAsia="宋体" w:cs="宋体"/>
                <w:color w:val="auto"/>
                <w:kern w:val="0"/>
                <w:sz w:val="20"/>
                <w:szCs w:val="20"/>
                <w:lang w:bidi="ar"/>
              </w:rPr>
              <w:t>2021，（1）：77-80</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4</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数值模拟在混凝土工程中的应用研究进展</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微软雅黑" w:hAnsi="微软雅黑" w:eastAsia="微软雅黑" w:cs="微软雅黑"/>
                <w:color w:val="auto"/>
                <w:sz w:val="22"/>
              </w:rPr>
            </w:pPr>
            <w:r>
              <w:rPr>
                <w:rStyle w:val="19"/>
                <w:rFonts w:hint="default"/>
                <w:color w:val="auto"/>
                <w:lang w:bidi="ar"/>
              </w:rPr>
              <w:t>王模弼,梁丽敏,李世华,田帅</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混凝土工作性调整</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2016</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ascii="宋体" w:hAnsi="宋体" w:eastAsia="宋体" w:cs="宋体"/>
                <w:color w:val="auto"/>
                <w:kern w:val="0"/>
                <w:sz w:val="20"/>
                <w:szCs w:val="20"/>
                <w:lang w:bidi="ar"/>
              </w:rPr>
              <w:t>ISBN 978-7-5160-1452-3</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5</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微软雅黑" w:hAnsi="微软雅黑" w:eastAsia="微软雅黑" w:cs="微软雅黑"/>
                <w:color w:val="auto"/>
                <w:sz w:val="22"/>
              </w:rPr>
            </w:pPr>
            <w:r>
              <w:rPr>
                <w:rStyle w:val="19"/>
                <w:rFonts w:hint="default"/>
                <w:color w:val="auto"/>
                <w:lang w:bidi="ar"/>
              </w:rPr>
              <w:t>精品机制砂在高性能混凝土中的应用研究.混凝土工作性调整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微软雅黑" w:hAnsi="微软雅黑" w:eastAsia="微软雅黑" w:cs="微软雅黑"/>
                <w:color w:val="auto"/>
                <w:sz w:val="22"/>
              </w:rPr>
            </w:pPr>
            <w:r>
              <w:rPr>
                <w:rStyle w:val="19"/>
                <w:rFonts w:hint="default"/>
                <w:color w:val="auto"/>
                <w:lang w:bidi="ar"/>
              </w:rPr>
              <w:t>田帅,桂进峰,黄久光,李锐,杜书赟</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混凝土工作性调整</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2016</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ascii="宋体" w:hAnsi="宋体" w:eastAsia="宋体" w:cs="宋体"/>
                <w:color w:val="auto"/>
                <w:kern w:val="0"/>
                <w:sz w:val="20"/>
                <w:szCs w:val="20"/>
                <w:lang w:bidi="ar"/>
              </w:rPr>
              <w:t>ISBN 978-7-5160-1452-3</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6</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微珠和粉煤灰对混凝土力学性能和耐久性能的影响</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马敏超,焦岩,梁丽敏,李世华,田帅</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建材发展导向</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ISSN 1672-1675</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7</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机制砂品质对混凝土工作性能及力学性能的影响</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曹蓉,郝国祥,桂进峰,黄久光,赧光耀,胡琳梅</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建材发展导向</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ISSN 1672-1675</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8</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双丝气保自动焊接设备改造及工艺</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孙科，朱文伟，胡相伟，钱燕波</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电焊机</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2017年第9期</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9</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厚板不清根工艺的研究及应用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孙科，朱庆祥，胡相伟，钱燕波，王颖</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金属加工</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2017年度增刊</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10</w:t>
            </w:r>
          </w:p>
        </w:tc>
        <w:tc>
          <w:tcPr>
            <w:tcW w:w="1993" w:type="dxa"/>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JWP2.4B型全钢附着式升降脚手架在高层建筑施工中的应用</w:t>
            </w:r>
          </w:p>
        </w:tc>
        <w:tc>
          <w:tcPr>
            <w:tcW w:w="2916" w:type="dxa"/>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段玉诚、杨宗祥，苏玉德</w:t>
            </w:r>
          </w:p>
        </w:tc>
        <w:tc>
          <w:tcPr>
            <w:tcW w:w="1416" w:type="dxa"/>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 xml:space="preserve"> 《建筑施工》</w:t>
            </w:r>
          </w:p>
        </w:tc>
        <w:tc>
          <w:tcPr>
            <w:tcW w:w="681" w:type="dxa"/>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2016</w:t>
            </w:r>
          </w:p>
        </w:tc>
        <w:tc>
          <w:tcPr>
            <w:tcW w:w="2110" w:type="dxa"/>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ascii="宋体" w:hAnsi="宋体" w:eastAsia="宋体" w:cs="宋体"/>
                <w:color w:val="auto"/>
                <w:sz w:val="22"/>
              </w:rPr>
            </w:pPr>
            <w:r>
              <w:rPr>
                <w:rFonts w:ascii="宋体" w:hAnsi="宋体" w:eastAsia="宋体" w:cs="宋体"/>
                <w:color w:val="auto"/>
                <w:kern w:val="0"/>
                <w:sz w:val="22"/>
                <w:lang w:bidi="ar"/>
              </w:rPr>
              <w:t>2016,38(5):600-601</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11</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西南地震频发地区超高层建筑外挂动臂式塔式起重机施工技术研究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付艳梅、陈芝轩、胡建帮、王晓燕、周麟</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施工技术</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2018</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0"/>
                <w:szCs w:val="20"/>
              </w:rPr>
            </w:pPr>
            <w:r>
              <w:rPr>
                <w:rFonts w:hint="eastAsia" w:ascii="宋体" w:hAnsi="宋体" w:eastAsia="宋体" w:cs="宋体"/>
                <w:color w:val="auto"/>
                <w:kern w:val="0"/>
                <w:sz w:val="20"/>
                <w:szCs w:val="20"/>
                <w:lang w:bidi="ar"/>
              </w:rPr>
              <w:t>2018,47(增刊)1724-1728</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12</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浅谈钢管混凝土柱自密实混凝土配制与应用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白海珠、汪家琪、王剑非、王晓燕、陈芝轩</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施工技术</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2018</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2018,47(增刊)287-290</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13</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基于BIM的境外施工总承包项目风险管控平台的研究与实践</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王剑非、沈家文、杨成</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土木建筑工程信息技术</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2018</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2018,10（6）：44-47</w:t>
            </w:r>
          </w:p>
        </w:tc>
      </w:tr>
      <w:tr>
        <w:tblPrEx>
          <w:tblLayout w:type="fixed"/>
          <w:tblCellMar>
            <w:top w:w="0" w:type="dxa"/>
            <w:left w:w="108" w:type="dxa"/>
            <w:bottom w:w="0" w:type="dxa"/>
            <w:right w:w="108" w:type="dxa"/>
          </w:tblCellMar>
        </w:tblPrEx>
        <w:trPr>
          <w:trHeight w:val="705"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14</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重载高空间铝合金模板支撑体系的荷载试验与施工监测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沈振策、白羽、王剑非、赖正聪、张田庆</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四川建筑科学研究</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2020</w:t>
            </w: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outlineLvl w:val="1"/>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2020,46（5）:57-65</w:t>
            </w:r>
          </w:p>
        </w:tc>
      </w:tr>
    </w:tbl>
    <w:p>
      <w:pPr>
        <w:ind w:firstLine="562" w:firstLineChars="200"/>
        <w:outlineLvl w:val="1"/>
        <w:rPr>
          <w:rFonts w:ascii="Times New Roman" w:hAnsi="Times New Roman" w:cs="Times New Roman"/>
          <w:b/>
          <w:color w:val="auto"/>
          <w:sz w:val="28"/>
          <w:szCs w:val="28"/>
        </w:rPr>
      </w:pPr>
      <w:r>
        <w:rPr>
          <w:rFonts w:hint="eastAsia" w:ascii="Times New Roman" w:hAnsi="Times New Roman" w:eastAsia="仿宋_GB2312" w:cs="Times New Roman"/>
          <w:b/>
          <w:color w:val="auto"/>
          <w:sz w:val="28"/>
          <w:szCs w:val="28"/>
        </w:rPr>
        <w:t>5</w:t>
      </w:r>
      <w:r>
        <w:rPr>
          <w:rFonts w:ascii="Times New Roman" w:hAnsi="Times New Roman" w:eastAsia="仿宋_GB2312" w:cs="Times New Roman"/>
          <w:b/>
          <w:color w:val="auto"/>
          <w:sz w:val="28"/>
          <w:szCs w:val="28"/>
        </w:rPr>
        <w:t>.</w:t>
      </w:r>
      <w:r>
        <w:rPr>
          <w:rFonts w:hint="eastAsia"/>
          <w:color w:val="auto"/>
        </w:rPr>
        <w:t xml:space="preserve"> </w:t>
      </w:r>
      <w:r>
        <w:rPr>
          <w:rFonts w:hint="eastAsia" w:ascii="Times New Roman" w:hAnsi="Times New Roman" w:eastAsia="仿宋_GB2312" w:cs="Times New Roman"/>
          <w:b/>
          <w:color w:val="auto"/>
          <w:sz w:val="28"/>
          <w:szCs w:val="28"/>
        </w:rPr>
        <w:t>工法</w:t>
      </w:r>
    </w:p>
    <w:tbl>
      <w:tblPr>
        <w:tblStyle w:val="11"/>
        <w:tblW w:w="97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1729"/>
        <w:gridCol w:w="3146"/>
        <w:gridCol w:w="927"/>
        <w:gridCol w:w="3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630" w:type="dxa"/>
            <w:shd w:val="clear" w:color="auto" w:fill="auto"/>
            <w:vAlign w:val="center"/>
          </w:tcPr>
          <w:p>
            <w:pPr>
              <w:widowControl/>
              <w:jc w:val="center"/>
              <w:textAlignment w:val="center"/>
              <w:rPr>
                <w:rFonts w:ascii="宋体" w:hAnsi="宋体" w:eastAsia="宋体" w:cs="宋体"/>
                <w:b/>
                <w:bCs/>
                <w:color w:val="auto"/>
                <w:kern w:val="0"/>
                <w:sz w:val="20"/>
                <w:szCs w:val="20"/>
                <w:lang w:bidi="ar"/>
              </w:rPr>
            </w:pPr>
            <w:r>
              <w:rPr>
                <w:rFonts w:hint="eastAsia" w:ascii="宋体" w:hAnsi="宋体" w:eastAsia="宋体" w:cs="宋体"/>
                <w:b/>
                <w:bCs/>
                <w:color w:val="auto"/>
                <w:kern w:val="0"/>
                <w:sz w:val="20"/>
                <w:szCs w:val="20"/>
                <w:lang w:bidi="ar"/>
              </w:rPr>
              <w:t>序号</w:t>
            </w:r>
          </w:p>
        </w:tc>
        <w:tc>
          <w:tcPr>
            <w:tcW w:w="1729" w:type="dxa"/>
            <w:shd w:val="clear" w:color="auto" w:fill="auto"/>
            <w:vAlign w:val="center"/>
          </w:tcPr>
          <w:p>
            <w:pPr>
              <w:widowControl/>
              <w:jc w:val="center"/>
              <w:textAlignment w:val="center"/>
              <w:rPr>
                <w:rFonts w:ascii="宋体" w:hAnsi="宋体" w:eastAsia="宋体" w:cs="宋体"/>
                <w:b/>
                <w:bCs/>
                <w:color w:val="auto"/>
                <w:kern w:val="0"/>
                <w:sz w:val="20"/>
                <w:szCs w:val="20"/>
                <w:lang w:bidi="ar"/>
              </w:rPr>
            </w:pPr>
            <w:r>
              <w:rPr>
                <w:rFonts w:hint="eastAsia" w:ascii="宋体" w:hAnsi="宋体" w:eastAsia="宋体" w:cs="宋体"/>
                <w:b/>
                <w:bCs/>
                <w:color w:val="auto"/>
                <w:kern w:val="0"/>
                <w:sz w:val="20"/>
                <w:szCs w:val="20"/>
                <w:lang w:bidi="ar"/>
              </w:rPr>
              <w:t>工法编号</w:t>
            </w:r>
          </w:p>
        </w:tc>
        <w:tc>
          <w:tcPr>
            <w:tcW w:w="3146" w:type="dxa"/>
            <w:shd w:val="clear" w:color="auto" w:fill="auto"/>
            <w:vAlign w:val="center"/>
          </w:tcPr>
          <w:p>
            <w:pPr>
              <w:widowControl/>
              <w:jc w:val="center"/>
              <w:textAlignment w:val="center"/>
              <w:rPr>
                <w:rFonts w:ascii="宋体" w:hAnsi="宋体" w:eastAsia="宋体" w:cs="宋体"/>
                <w:b/>
                <w:bCs/>
                <w:color w:val="auto"/>
                <w:kern w:val="0"/>
                <w:sz w:val="20"/>
                <w:szCs w:val="20"/>
                <w:lang w:bidi="ar"/>
              </w:rPr>
            </w:pPr>
            <w:r>
              <w:rPr>
                <w:rFonts w:hint="eastAsia" w:ascii="宋体" w:hAnsi="宋体" w:eastAsia="宋体" w:cs="宋体"/>
                <w:b/>
                <w:bCs/>
                <w:color w:val="auto"/>
                <w:kern w:val="0"/>
                <w:sz w:val="20"/>
                <w:szCs w:val="20"/>
                <w:lang w:bidi="ar"/>
              </w:rPr>
              <w:t>工法名称</w:t>
            </w:r>
          </w:p>
        </w:tc>
        <w:tc>
          <w:tcPr>
            <w:tcW w:w="927" w:type="dxa"/>
            <w:shd w:val="clear" w:color="auto" w:fill="auto"/>
            <w:vAlign w:val="center"/>
          </w:tcPr>
          <w:p>
            <w:pPr>
              <w:widowControl/>
              <w:jc w:val="center"/>
              <w:textAlignment w:val="center"/>
              <w:rPr>
                <w:rFonts w:ascii="宋体" w:hAnsi="宋体" w:eastAsia="宋体" w:cs="宋体"/>
                <w:b/>
                <w:bCs/>
                <w:color w:val="auto"/>
                <w:kern w:val="0"/>
                <w:sz w:val="20"/>
                <w:szCs w:val="20"/>
                <w:lang w:bidi="ar"/>
              </w:rPr>
            </w:pPr>
            <w:r>
              <w:rPr>
                <w:rFonts w:hint="eastAsia" w:ascii="宋体" w:hAnsi="宋体" w:eastAsia="宋体" w:cs="宋体"/>
                <w:b/>
                <w:bCs/>
                <w:color w:val="auto"/>
                <w:kern w:val="0"/>
                <w:sz w:val="20"/>
                <w:szCs w:val="20"/>
                <w:lang w:bidi="ar"/>
              </w:rPr>
              <w:t>级别</w:t>
            </w:r>
          </w:p>
        </w:tc>
        <w:tc>
          <w:tcPr>
            <w:tcW w:w="3290" w:type="dxa"/>
            <w:shd w:val="clear" w:color="auto" w:fill="auto"/>
            <w:vAlign w:val="center"/>
          </w:tcPr>
          <w:p>
            <w:pPr>
              <w:widowControl/>
              <w:jc w:val="center"/>
              <w:textAlignment w:val="center"/>
              <w:rPr>
                <w:rFonts w:ascii="宋体" w:hAnsi="宋体" w:eastAsia="宋体" w:cs="宋体"/>
                <w:b/>
                <w:bCs/>
                <w:color w:val="auto"/>
                <w:kern w:val="0"/>
                <w:sz w:val="20"/>
                <w:szCs w:val="20"/>
                <w:lang w:bidi="ar"/>
              </w:rPr>
            </w:pPr>
            <w:r>
              <w:rPr>
                <w:rFonts w:hint="eastAsia" w:ascii="宋体" w:hAnsi="宋体" w:eastAsia="宋体" w:cs="宋体"/>
                <w:b/>
                <w:bCs/>
                <w:color w:val="auto"/>
                <w:kern w:val="0"/>
                <w:sz w:val="20"/>
                <w:szCs w:val="20"/>
                <w:lang w:bidi="ar"/>
              </w:rPr>
              <w:t>完成单位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630" w:type="dxa"/>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w:t>
            </w:r>
          </w:p>
        </w:tc>
        <w:tc>
          <w:tcPr>
            <w:tcW w:w="1729" w:type="dxa"/>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YSGF040-2018</w:t>
            </w:r>
          </w:p>
        </w:tc>
        <w:tc>
          <w:tcPr>
            <w:tcW w:w="3146" w:type="dxa"/>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不规则管桁架结构安装工法</w:t>
            </w:r>
          </w:p>
        </w:tc>
        <w:tc>
          <w:tcPr>
            <w:tcW w:w="927" w:type="dxa"/>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部级</w:t>
            </w:r>
          </w:p>
        </w:tc>
        <w:tc>
          <w:tcPr>
            <w:tcW w:w="3290" w:type="dxa"/>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云南建投钢结构股份有限公司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630" w:type="dxa"/>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w:t>
            </w:r>
          </w:p>
        </w:tc>
        <w:tc>
          <w:tcPr>
            <w:tcW w:w="1729" w:type="dxa"/>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YSGF029-2017</w:t>
            </w:r>
          </w:p>
        </w:tc>
        <w:tc>
          <w:tcPr>
            <w:tcW w:w="3146" w:type="dxa"/>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无碳刨焊接工艺工法</w:t>
            </w:r>
          </w:p>
        </w:tc>
        <w:tc>
          <w:tcPr>
            <w:tcW w:w="927" w:type="dxa"/>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部级</w:t>
            </w:r>
          </w:p>
        </w:tc>
        <w:tc>
          <w:tcPr>
            <w:tcW w:w="3290" w:type="dxa"/>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云南建投钢结构股份有限公司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1" w:hRule="atLeast"/>
        </w:trPr>
        <w:tc>
          <w:tcPr>
            <w:tcW w:w="630" w:type="dxa"/>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w:t>
            </w:r>
          </w:p>
        </w:tc>
        <w:tc>
          <w:tcPr>
            <w:tcW w:w="1729" w:type="dxa"/>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YNSJZG-2016-05</w:t>
            </w:r>
          </w:p>
        </w:tc>
        <w:tc>
          <w:tcPr>
            <w:tcW w:w="3146" w:type="dxa"/>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超长钢管柱自密实混凝土施工工法</w:t>
            </w:r>
          </w:p>
        </w:tc>
        <w:tc>
          <w:tcPr>
            <w:tcW w:w="927" w:type="dxa"/>
            <w:shd w:val="clear" w:color="auto" w:fill="auto"/>
            <w:vAlign w:val="center"/>
          </w:tcPr>
          <w:p>
            <w:pPr>
              <w:widowControl/>
              <w:jc w:val="center"/>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省级</w:t>
            </w:r>
          </w:p>
        </w:tc>
        <w:tc>
          <w:tcPr>
            <w:tcW w:w="3290" w:type="dxa"/>
            <w:shd w:val="clear" w:color="auto" w:fill="auto"/>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云南工程建设总承包公司</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云南省建设投资控股集团有限公司</w:t>
            </w:r>
          </w:p>
        </w:tc>
      </w:tr>
      <w:bookmarkEnd w:id="1"/>
    </w:tbl>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ind w:firstLine="480"/>
        <w:rPr>
          <w:rFonts w:hint="default" w:ascii="Times New Roman" w:hAnsi="Times New Roman" w:eastAsia="宋体" w:cs="Times New Roman"/>
          <w:bCs/>
          <w:color w:val="auto"/>
          <w:sz w:val="28"/>
        </w:rPr>
      </w:pPr>
    </w:p>
    <w:p>
      <w:pPr>
        <w:rPr>
          <w:rFonts w:hint="default" w:ascii="Times New Roman" w:hAnsi="Times New Roman" w:eastAsia="宋体" w:cs="Times New Roman"/>
          <w:bCs/>
          <w:color w:val="auto"/>
          <w:sz w:val="28"/>
        </w:rPr>
      </w:pPr>
    </w:p>
    <w:p>
      <w:pPr>
        <w:rPr>
          <w:rFonts w:hint="default" w:ascii="Times New Roman" w:hAnsi="Times New Roman" w:eastAsia="宋体" w:cs="Times New Roman"/>
          <w:bCs/>
          <w:color w:val="auto"/>
          <w:sz w:val="28"/>
        </w:rPr>
      </w:pPr>
    </w:p>
    <w:p>
      <w:pPr>
        <w:rPr>
          <w:rFonts w:hint="default" w:ascii="Times New Roman" w:hAnsi="Times New Roman" w:eastAsia="宋体" w:cs="Times New Roman"/>
          <w:bCs/>
          <w:color w:val="auto"/>
          <w:sz w:val="28"/>
        </w:rPr>
      </w:pPr>
    </w:p>
    <w:p>
      <w:pPr>
        <w:rPr>
          <w:rFonts w:hint="default" w:ascii="Times New Roman" w:hAnsi="Times New Roman" w:eastAsia="宋体" w:cs="Times New Roman"/>
          <w:bCs/>
          <w:color w:val="auto"/>
          <w:sz w:val="28"/>
        </w:rPr>
      </w:pPr>
    </w:p>
    <w:p>
      <w:pPr>
        <w:rPr>
          <w:rFonts w:hint="default" w:ascii="Times New Roman" w:hAnsi="Times New Roman" w:eastAsia="宋体" w:cs="Times New Roman"/>
          <w:bCs/>
          <w:color w:val="auto"/>
          <w:sz w:val="28"/>
        </w:rPr>
      </w:pPr>
    </w:p>
    <w:p>
      <w:pPr>
        <w:rPr>
          <w:rFonts w:hint="default" w:ascii="Times New Roman" w:hAnsi="Times New Roman" w:eastAsia="宋体" w:cs="Times New Roman"/>
          <w:bCs/>
          <w:color w:val="auto"/>
          <w:sz w:val="28"/>
        </w:rPr>
      </w:pPr>
    </w:p>
    <w:p>
      <w:pPr>
        <w:pStyle w:val="2"/>
        <w:keepNext/>
        <w:keepLines/>
        <w:widowControl w:val="0"/>
        <w:spacing w:before="0" w:beforeAutospacing="0" w:after="0" w:afterAutospacing="0" w:line="760" w:lineRule="exact"/>
        <w:ind w:firstLine="0" w:firstLineChars="0"/>
        <w:rPr>
          <w:rFonts w:hint="default" w:ascii="Times New Roman" w:hAnsi="Times New Roman" w:eastAsia="方正小标宋简体" w:cs="Times New Roman"/>
          <w:b w:val="0"/>
          <w:color w:val="auto"/>
          <w:kern w:val="44"/>
          <w:sz w:val="44"/>
          <w:szCs w:val="44"/>
          <w:lang w:eastAsia="zh-CN"/>
        </w:rPr>
      </w:pPr>
      <w:r>
        <w:rPr>
          <w:rFonts w:hint="default" w:ascii="Times New Roman" w:hAnsi="Times New Roman" w:eastAsia="方正小标宋简体" w:cs="Times New Roman"/>
          <w:b w:val="0"/>
          <w:color w:val="auto"/>
          <w:kern w:val="44"/>
          <w:sz w:val="44"/>
          <w:szCs w:val="44"/>
          <w:lang w:eastAsia="zh-CN"/>
        </w:rPr>
        <w:t>云南</w:t>
      </w:r>
      <w:r>
        <w:rPr>
          <w:rFonts w:hint="eastAsia" w:ascii="Times New Roman" w:hAnsi="Times New Roman" w:eastAsia="方正小标宋简体" w:cs="Times New Roman"/>
          <w:b w:val="0"/>
          <w:color w:val="auto"/>
          <w:kern w:val="44"/>
          <w:sz w:val="44"/>
          <w:szCs w:val="44"/>
          <w:lang w:val="en-US" w:eastAsia="zh-CN"/>
        </w:rPr>
        <w:t>建投钢结构股份</w:t>
      </w:r>
      <w:r>
        <w:rPr>
          <w:rFonts w:hint="default" w:ascii="Times New Roman" w:hAnsi="Times New Roman" w:eastAsia="方正小标宋简体" w:cs="Times New Roman"/>
          <w:b w:val="0"/>
          <w:color w:val="auto"/>
          <w:kern w:val="44"/>
          <w:sz w:val="44"/>
          <w:szCs w:val="44"/>
          <w:lang w:eastAsia="zh-CN"/>
        </w:rPr>
        <w:t>有限公司</w:t>
      </w:r>
    </w:p>
    <w:p>
      <w:pPr>
        <w:pStyle w:val="2"/>
        <w:keepNext/>
        <w:keepLines/>
        <w:widowControl w:val="0"/>
        <w:spacing w:before="0" w:beforeAutospacing="0" w:after="0" w:afterAutospacing="0" w:line="760" w:lineRule="exact"/>
        <w:ind w:firstLine="0" w:firstLineChars="0"/>
        <w:rPr>
          <w:rFonts w:hint="default" w:ascii="Times New Roman" w:hAnsi="Times New Roman" w:eastAsia="方正小标宋简体" w:cs="Times New Roman"/>
          <w:b w:val="0"/>
          <w:color w:val="auto"/>
          <w:kern w:val="44"/>
          <w:sz w:val="44"/>
          <w:szCs w:val="44"/>
        </w:rPr>
      </w:pPr>
      <w:r>
        <w:rPr>
          <w:rFonts w:hint="default" w:ascii="Times New Roman" w:hAnsi="Times New Roman" w:eastAsia="方正小标宋简体" w:cs="Times New Roman"/>
          <w:b w:val="0"/>
          <w:color w:val="auto"/>
          <w:kern w:val="44"/>
          <w:sz w:val="44"/>
          <w:szCs w:val="44"/>
        </w:rPr>
        <w:t>关于</w:t>
      </w:r>
      <w:r>
        <w:rPr>
          <w:rFonts w:hint="default" w:ascii="Times New Roman" w:hAnsi="Times New Roman" w:eastAsia="方正小标宋简体" w:cs="Times New Roman"/>
          <w:b w:val="0"/>
          <w:color w:val="auto"/>
          <w:kern w:val="44"/>
          <w:sz w:val="44"/>
          <w:szCs w:val="44"/>
          <w:lang w:eastAsia="zh-CN"/>
        </w:rPr>
        <w:t>完成</w:t>
      </w:r>
      <w:r>
        <w:rPr>
          <w:rFonts w:hint="default" w:ascii="Times New Roman" w:hAnsi="Times New Roman" w:eastAsia="方正小标宋简体" w:cs="Times New Roman"/>
          <w:b w:val="0"/>
          <w:color w:val="auto"/>
          <w:kern w:val="44"/>
          <w:sz w:val="44"/>
          <w:szCs w:val="44"/>
          <w:lang w:val="en-US" w:eastAsia="zh-CN"/>
        </w:rPr>
        <w:t>202</w:t>
      </w:r>
      <w:r>
        <w:rPr>
          <w:rFonts w:hint="eastAsia" w:ascii="Times New Roman" w:hAnsi="Times New Roman" w:eastAsia="方正小标宋简体" w:cs="Times New Roman"/>
          <w:b w:val="0"/>
          <w:color w:val="auto"/>
          <w:kern w:val="44"/>
          <w:sz w:val="44"/>
          <w:szCs w:val="44"/>
          <w:lang w:val="en-US" w:eastAsia="zh-CN"/>
        </w:rPr>
        <w:t>2</w:t>
      </w:r>
      <w:r>
        <w:rPr>
          <w:rFonts w:hint="default" w:ascii="Times New Roman" w:hAnsi="Times New Roman" w:eastAsia="方正小标宋简体" w:cs="Times New Roman"/>
          <w:b w:val="0"/>
          <w:color w:val="auto"/>
          <w:kern w:val="44"/>
          <w:sz w:val="44"/>
          <w:szCs w:val="44"/>
          <w:lang w:val="en-US" w:eastAsia="zh-CN"/>
        </w:rPr>
        <w:t>年云南</w:t>
      </w:r>
      <w:r>
        <w:rPr>
          <w:rFonts w:hint="default" w:ascii="Times New Roman" w:hAnsi="Times New Roman" w:eastAsia="方正小标宋简体" w:cs="Times New Roman"/>
          <w:b w:val="0"/>
          <w:color w:val="auto"/>
          <w:kern w:val="44"/>
          <w:sz w:val="44"/>
          <w:szCs w:val="44"/>
        </w:rPr>
        <w:t>省科学技术奖项目</w:t>
      </w:r>
      <w:r>
        <w:rPr>
          <w:rFonts w:hint="default" w:ascii="Times New Roman" w:hAnsi="Times New Roman" w:eastAsia="方正小标宋简体" w:cs="Times New Roman"/>
          <w:b w:val="0"/>
          <w:color w:val="auto"/>
          <w:kern w:val="44"/>
          <w:sz w:val="44"/>
          <w:szCs w:val="44"/>
          <w:lang w:eastAsia="zh-CN"/>
        </w:rPr>
        <w:t>的</w:t>
      </w:r>
      <w:r>
        <w:rPr>
          <w:rFonts w:hint="default" w:ascii="Times New Roman" w:hAnsi="Times New Roman" w:eastAsia="方正小标宋简体" w:cs="Times New Roman"/>
          <w:b w:val="0"/>
          <w:color w:val="auto"/>
          <w:kern w:val="44"/>
          <w:sz w:val="44"/>
          <w:szCs w:val="44"/>
        </w:rPr>
        <w:t>公示</w:t>
      </w:r>
    </w:p>
    <w:p>
      <w:pPr>
        <w:ind w:firstLine="640"/>
        <w:rPr>
          <w:rFonts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default" w:ascii="Times New Roman" w:hAnsi="Times New Roman" w:cs="Times New Roman"/>
          <w:color w:val="auto"/>
          <w:sz w:val="30"/>
          <w:szCs w:val="30"/>
          <w:lang w:val="en-US" w:eastAsia="zh-CN"/>
        </w:rPr>
      </w:pPr>
      <w:r>
        <w:rPr>
          <w:rFonts w:hint="default" w:ascii="Times New Roman" w:hAnsi="Times New Roman" w:cs="Times New Roman"/>
          <w:color w:val="auto"/>
          <w:sz w:val="30"/>
          <w:szCs w:val="30"/>
          <w:lang w:val="en-US" w:eastAsia="zh-CN"/>
        </w:rPr>
        <w:t>根据《云南省科技厅关于202</w:t>
      </w:r>
      <w:r>
        <w:rPr>
          <w:rFonts w:hint="eastAsia" w:ascii="Times New Roman" w:hAnsi="Times New Roman" w:cs="Times New Roman"/>
          <w:color w:val="auto"/>
          <w:sz w:val="30"/>
          <w:szCs w:val="30"/>
          <w:lang w:val="en-US" w:eastAsia="zh-CN"/>
        </w:rPr>
        <w:t>2</w:t>
      </w:r>
      <w:r>
        <w:rPr>
          <w:rFonts w:hint="default" w:ascii="Times New Roman" w:hAnsi="Times New Roman" w:cs="Times New Roman"/>
          <w:color w:val="auto"/>
          <w:sz w:val="30"/>
          <w:szCs w:val="30"/>
          <w:lang w:val="en-US" w:eastAsia="zh-CN"/>
        </w:rPr>
        <w:t>年度云南省科学技术奖提名工作的通知》</w:t>
      </w:r>
      <w:r>
        <w:rPr>
          <w:rFonts w:hint="eastAsia" w:ascii="Times New Roman" w:hAnsi="Times New Roman" w:cs="Times New Roman"/>
          <w:color w:val="auto"/>
          <w:sz w:val="30"/>
          <w:szCs w:val="30"/>
          <w:lang w:val="en-US" w:eastAsia="zh-CN"/>
        </w:rPr>
        <w:t>（云科奖发[2022]1号）</w:t>
      </w:r>
      <w:r>
        <w:rPr>
          <w:rFonts w:hint="default" w:ascii="Times New Roman" w:hAnsi="Times New Roman" w:cs="Times New Roman"/>
          <w:color w:val="auto"/>
          <w:sz w:val="30"/>
          <w:szCs w:val="30"/>
          <w:lang w:val="en-US" w:eastAsia="zh-CN"/>
        </w:rPr>
        <w:t>的文件通知，云南</w:t>
      </w:r>
      <w:r>
        <w:rPr>
          <w:rFonts w:hint="eastAsia" w:ascii="Times New Roman" w:hAnsi="Times New Roman" w:cs="Times New Roman"/>
          <w:color w:val="auto"/>
          <w:sz w:val="30"/>
          <w:szCs w:val="30"/>
          <w:lang w:val="en-US" w:eastAsia="zh-CN"/>
        </w:rPr>
        <w:t>建投钢结构股份</w:t>
      </w:r>
      <w:r>
        <w:rPr>
          <w:rFonts w:hint="default" w:ascii="Times New Roman" w:hAnsi="Times New Roman" w:cs="Times New Roman"/>
          <w:color w:val="auto"/>
          <w:sz w:val="30"/>
          <w:szCs w:val="30"/>
          <w:lang w:val="en-US" w:eastAsia="zh-CN"/>
        </w:rPr>
        <w:t>有限公司对所完成的“</w:t>
      </w:r>
      <w:r>
        <w:rPr>
          <w:rFonts w:hint="eastAsia" w:ascii="Times New Roman" w:hAnsi="Times New Roman" w:cs="Times New Roman"/>
          <w:color w:val="auto"/>
          <w:sz w:val="30"/>
          <w:szCs w:val="30"/>
          <w:lang w:val="en-US" w:eastAsia="zh-CN"/>
        </w:rPr>
        <w:t>绿色钢结构民族民居体系研发及规模化应用</w:t>
      </w:r>
      <w:r>
        <w:rPr>
          <w:rFonts w:hint="default" w:ascii="Times New Roman" w:hAnsi="Times New Roman" w:cs="Times New Roman"/>
          <w:color w:val="auto"/>
          <w:sz w:val="30"/>
          <w:szCs w:val="30"/>
          <w:lang w:val="en-US" w:eastAsia="zh-CN"/>
        </w:rPr>
        <w:t>”进行公示。公示内容为项目名称、提名者及提名等级、主要知识产权和标准规范等目录、主要完成单位、主要完成人基本情况。</w:t>
      </w:r>
      <w:r>
        <w:rPr>
          <w:rFonts w:hint="eastAsia" w:ascii="Times New Roman" w:hAnsi="Times New Roman" w:cs="Times New Roman"/>
          <w:color w:val="auto"/>
          <w:sz w:val="30"/>
          <w:szCs w:val="30"/>
          <w:lang w:val="en-US" w:eastAsia="zh-CN"/>
        </w:rPr>
        <w:t>公示时间为2022年4月</w:t>
      </w:r>
      <w:r>
        <w:rPr>
          <w:rFonts w:hint="default" w:ascii="Times New Roman" w:hAnsi="Times New Roman" w:cs="Times New Roman"/>
          <w:color w:val="auto"/>
          <w:sz w:val="30"/>
          <w:szCs w:val="30"/>
          <w:lang w:val="en-US" w:eastAsia="zh-CN"/>
        </w:rPr>
        <w:t>29</w:t>
      </w:r>
      <w:r>
        <w:rPr>
          <w:rFonts w:hint="eastAsia" w:ascii="Times New Roman" w:hAnsi="Times New Roman" w:cs="Times New Roman"/>
          <w:color w:val="auto"/>
          <w:sz w:val="30"/>
          <w:szCs w:val="30"/>
          <w:lang w:val="en-US" w:eastAsia="zh-CN"/>
        </w:rPr>
        <w:t>日-</w:t>
      </w:r>
      <w:r>
        <w:rPr>
          <w:rFonts w:hint="default" w:ascii="Times New Roman" w:hAnsi="Times New Roman" w:cs="Times New Roman"/>
          <w:color w:val="auto"/>
          <w:sz w:val="30"/>
          <w:szCs w:val="30"/>
          <w:lang w:val="en-US" w:eastAsia="zh-CN"/>
        </w:rPr>
        <w:t>5</w:t>
      </w:r>
      <w:r>
        <w:rPr>
          <w:rFonts w:hint="eastAsia" w:ascii="Times New Roman" w:hAnsi="Times New Roman" w:cs="Times New Roman"/>
          <w:color w:val="auto"/>
          <w:sz w:val="30"/>
          <w:szCs w:val="30"/>
          <w:lang w:val="en-US" w:eastAsia="zh-CN"/>
        </w:rPr>
        <w:t>月</w:t>
      </w:r>
      <w:r>
        <w:rPr>
          <w:rFonts w:hint="default" w:ascii="Times New Roman" w:hAnsi="Times New Roman" w:cs="Times New Roman"/>
          <w:color w:val="auto"/>
          <w:sz w:val="30"/>
          <w:szCs w:val="30"/>
          <w:lang w:val="en-US" w:eastAsia="zh-CN"/>
        </w:rPr>
        <w:t>5</w:t>
      </w:r>
      <w:r>
        <w:rPr>
          <w:rFonts w:hint="eastAsia" w:ascii="Times New Roman" w:hAnsi="Times New Roman" w:cs="Times New Roman"/>
          <w:color w:val="auto"/>
          <w:sz w:val="30"/>
          <w:szCs w:val="30"/>
          <w:lang w:val="en-US" w:eastAsia="zh-CN"/>
        </w:rPr>
        <w:t>日。</w: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default" w:ascii="Times New Roman" w:hAnsi="Times New Roman" w:cs="Times New Roman"/>
          <w:color w:val="auto"/>
          <w:sz w:val="30"/>
          <w:szCs w:val="30"/>
        </w:rPr>
      </w:pPr>
      <w:r>
        <w:rPr>
          <w:rFonts w:hint="default" w:ascii="Times New Roman" w:hAnsi="Times New Roman" w:cs="Times New Roman"/>
          <w:color w:val="auto"/>
          <w:sz w:val="30"/>
          <w:szCs w:val="30"/>
          <w:lang w:val="en-US" w:eastAsia="zh-CN"/>
        </w:rPr>
        <w:t>自</w:t>
      </w:r>
      <w:r>
        <w:rPr>
          <w:rFonts w:hint="eastAsia" w:ascii="Times New Roman" w:hAnsi="Times New Roman" w:cs="Times New Roman"/>
          <w:color w:val="auto"/>
          <w:sz w:val="30"/>
          <w:szCs w:val="30"/>
          <w:lang w:val="en-US" w:eastAsia="zh-CN"/>
        </w:rPr>
        <w:t>公示之日</w:t>
      </w:r>
      <w:r>
        <w:rPr>
          <w:rFonts w:hint="default" w:ascii="Times New Roman" w:hAnsi="Times New Roman" w:cs="Times New Roman"/>
          <w:color w:val="auto"/>
          <w:sz w:val="30"/>
          <w:szCs w:val="30"/>
          <w:lang w:val="en-US" w:eastAsia="zh-CN"/>
        </w:rPr>
        <w:t>起7</w:t>
      </w:r>
      <w:r>
        <w:rPr>
          <w:rFonts w:hint="eastAsia" w:ascii="Times New Roman" w:hAnsi="Times New Roman" w:cs="Times New Roman"/>
          <w:color w:val="auto"/>
          <w:sz w:val="30"/>
          <w:szCs w:val="30"/>
          <w:lang w:val="en-US" w:eastAsia="zh-CN"/>
        </w:rPr>
        <w:t>天</w:t>
      </w:r>
      <w:r>
        <w:rPr>
          <w:rFonts w:hint="default" w:ascii="Times New Roman" w:hAnsi="Times New Roman" w:cs="Times New Roman"/>
          <w:color w:val="auto"/>
          <w:sz w:val="30"/>
          <w:szCs w:val="30"/>
          <w:lang w:val="en-US" w:eastAsia="zh-CN"/>
        </w:rPr>
        <w:t>内，</w:t>
      </w:r>
      <w:r>
        <w:rPr>
          <w:rFonts w:hint="eastAsia" w:ascii="Times New Roman" w:hAnsi="Times New Roman" w:cs="Times New Roman"/>
          <w:color w:val="auto"/>
          <w:sz w:val="30"/>
          <w:szCs w:val="30"/>
          <w:lang w:val="en-US" w:eastAsia="zh-CN"/>
        </w:rPr>
        <w:t>任何</w:t>
      </w:r>
      <w:r>
        <w:rPr>
          <w:rFonts w:hint="default" w:ascii="Times New Roman" w:hAnsi="Times New Roman" w:cs="Times New Roman"/>
          <w:color w:val="auto"/>
          <w:sz w:val="30"/>
          <w:szCs w:val="30"/>
          <w:lang w:val="en-US" w:eastAsia="zh-CN"/>
        </w:rPr>
        <w:t>单位或个人对公示项目材料真实</w:t>
      </w:r>
      <w:r>
        <w:rPr>
          <w:rFonts w:hint="default" w:ascii="Times New Roman" w:hAnsi="Times New Roman" w:cs="Times New Roman"/>
          <w:color w:val="auto"/>
          <w:sz w:val="30"/>
          <w:szCs w:val="30"/>
        </w:rPr>
        <w:t>性和项目主要完成人、</w:t>
      </w:r>
      <w:r>
        <w:rPr>
          <w:rFonts w:ascii="Times New Roman" w:hAnsi="Times New Roman" w:cs="Times New Roman"/>
          <w:color w:val="auto"/>
          <w:sz w:val="30"/>
          <w:szCs w:val="30"/>
        </w:rPr>
        <w:t>主要</w:t>
      </w:r>
      <w:r>
        <w:rPr>
          <w:rFonts w:hint="default" w:ascii="Times New Roman" w:hAnsi="Times New Roman" w:cs="Times New Roman"/>
          <w:color w:val="auto"/>
          <w:sz w:val="30"/>
          <w:szCs w:val="30"/>
        </w:rPr>
        <w:t>完成单位及排序有异议的，</w:t>
      </w:r>
      <w:r>
        <w:rPr>
          <w:rFonts w:ascii="Times New Roman" w:hAnsi="Times New Roman" w:cs="Times New Roman"/>
          <w:color w:val="auto"/>
          <w:sz w:val="30"/>
          <w:szCs w:val="30"/>
        </w:rPr>
        <w:t>需</w:t>
      </w:r>
      <w:r>
        <w:rPr>
          <w:rFonts w:hint="default" w:ascii="Times New Roman" w:hAnsi="Times New Roman" w:cs="Times New Roman"/>
          <w:color w:val="auto"/>
          <w:sz w:val="30"/>
          <w:szCs w:val="30"/>
        </w:rPr>
        <w:t>书面向</w:t>
      </w:r>
      <w:r>
        <w:rPr>
          <w:rFonts w:hint="default" w:ascii="Times New Roman" w:hAnsi="Times New Roman" w:cs="Times New Roman"/>
          <w:color w:val="auto"/>
          <w:sz w:val="30"/>
          <w:szCs w:val="30"/>
          <w:lang w:eastAsia="zh-CN"/>
        </w:rPr>
        <w:t>云南</w:t>
      </w:r>
      <w:r>
        <w:rPr>
          <w:rFonts w:hint="eastAsia" w:ascii="Times New Roman" w:hAnsi="Times New Roman" w:cs="Times New Roman"/>
          <w:color w:val="auto"/>
          <w:sz w:val="30"/>
          <w:szCs w:val="30"/>
          <w:lang w:val="en-US" w:eastAsia="zh-CN"/>
        </w:rPr>
        <w:t>建投钢结构股份有限公司研发</w:t>
      </w:r>
      <w:r>
        <w:rPr>
          <w:rFonts w:hint="default" w:ascii="Times New Roman" w:hAnsi="Times New Roman" w:cs="Times New Roman"/>
          <w:color w:val="auto"/>
          <w:sz w:val="30"/>
          <w:szCs w:val="30"/>
          <w:lang w:eastAsia="zh-CN"/>
        </w:rPr>
        <w:t>中心</w:t>
      </w:r>
      <w:r>
        <w:rPr>
          <w:rFonts w:hint="default" w:ascii="Times New Roman" w:hAnsi="Times New Roman" w:cs="Times New Roman"/>
          <w:color w:val="auto"/>
          <w:sz w:val="30"/>
          <w:szCs w:val="30"/>
        </w:rPr>
        <w:t>提出，</w:t>
      </w:r>
      <w:r>
        <w:rPr>
          <w:rFonts w:ascii="Times New Roman" w:hAnsi="Times New Roman" w:cs="Times New Roman"/>
          <w:color w:val="auto"/>
          <w:sz w:val="30"/>
          <w:szCs w:val="30"/>
        </w:rPr>
        <w:t>并</w:t>
      </w:r>
      <w:r>
        <w:rPr>
          <w:rFonts w:hint="default" w:ascii="Times New Roman" w:hAnsi="Times New Roman" w:cs="Times New Roman"/>
          <w:color w:val="auto"/>
          <w:sz w:val="30"/>
          <w:szCs w:val="30"/>
        </w:rPr>
        <w:t>提供必要的证明文件。</w:t>
      </w:r>
      <w:r>
        <w:rPr>
          <w:rFonts w:ascii="Times New Roman" w:hAnsi="Times New Roman" w:cs="Times New Roman"/>
          <w:color w:val="auto"/>
          <w:sz w:val="30"/>
          <w:szCs w:val="30"/>
        </w:rPr>
        <w:t>为</w:t>
      </w:r>
      <w:r>
        <w:rPr>
          <w:rFonts w:hint="default" w:ascii="Times New Roman" w:hAnsi="Times New Roman" w:cs="Times New Roman"/>
          <w:color w:val="auto"/>
          <w:sz w:val="30"/>
          <w:szCs w:val="30"/>
        </w:rPr>
        <w:t>便于核实，</w:t>
      </w:r>
      <w:r>
        <w:rPr>
          <w:rFonts w:ascii="Times New Roman" w:hAnsi="Times New Roman" w:cs="Times New Roman"/>
          <w:color w:val="auto"/>
          <w:sz w:val="30"/>
          <w:szCs w:val="30"/>
        </w:rPr>
        <w:t>确保</w:t>
      </w:r>
      <w:r>
        <w:rPr>
          <w:rFonts w:hint="default" w:ascii="Times New Roman" w:hAnsi="Times New Roman" w:cs="Times New Roman"/>
          <w:color w:val="auto"/>
          <w:sz w:val="30"/>
          <w:szCs w:val="30"/>
          <w:lang w:val="en-US" w:eastAsia="zh-CN"/>
        </w:rPr>
        <w:t>实事</w:t>
      </w:r>
      <w:r>
        <w:rPr>
          <w:rFonts w:hint="default" w:ascii="Times New Roman" w:hAnsi="Times New Roman" w:cs="Times New Roman"/>
          <w:color w:val="auto"/>
          <w:sz w:val="30"/>
          <w:szCs w:val="30"/>
        </w:rPr>
        <w:t>求是、</w:t>
      </w:r>
      <w:r>
        <w:rPr>
          <w:rFonts w:ascii="Times New Roman" w:hAnsi="Times New Roman" w:cs="Times New Roman"/>
          <w:color w:val="auto"/>
          <w:sz w:val="30"/>
          <w:szCs w:val="30"/>
        </w:rPr>
        <w:t>客观</w:t>
      </w:r>
      <w:r>
        <w:rPr>
          <w:rFonts w:hint="default" w:ascii="Times New Roman" w:hAnsi="Times New Roman" w:cs="Times New Roman"/>
          <w:color w:val="auto"/>
          <w:sz w:val="30"/>
          <w:szCs w:val="30"/>
        </w:rPr>
        <w:t>公正地处理异议，</w:t>
      </w:r>
      <w:r>
        <w:rPr>
          <w:rFonts w:ascii="Times New Roman" w:hAnsi="Times New Roman" w:cs="Times New Roman"/>
          <w:color w:val="auto"/>
          <w:sz w:val="30"/>
          <w:szCs w:val="30"/>
        </w:rPr>
        <w:t>提出</w:t>
      </w:r>
      <w:r>
        <w:rPr>
          <w:rFonts w:hint="default" w:ascii="Times New Roman" w:hAnsi="Times New Roman" w:cs="Times New Roman"/>
          <w:color w:val="auto"/>
          <w:sz w:val="30"/>
          <w:szCs w:val="30"/>
        </w:rPr>
        <w:t>异议的单位或者个人应当表明真实身份并提供联系方式。</w:t>
      </w:r>
      <w:r>
        <w:rPr>
          <w:rFonts w:ascii="Times New Roman" w:hAnsi="Times New Roman" w:cs="Times New Roman"/>
          <w:color w:val="auto"/>
          <w:sz w:val="30"/>
          <w:szCs w:val="30"/>
        </w:rPr>
        <w:t>个人</w:t>
      </w:r>
      <w:r>
        <w:rPr>
          <w:rFonts w:hint="default" w:ascii="Times New Roman" w:hAnsi="Times New Roman" w:cs="Times New Roman"/>
          <w:color w:val="auto"/>
          <w:sz w:val="30"/>
          <w:szCs w:val="30"/>
        </w:rPr>
        <w:t>提供异议的，</w:t>
      </w:r>
      <w:r>
        <w:rPr>
          <w:rFonts w:ascii="Times New Roman" w:hAnsi="Times New Roman" w:cs="Times New Roman"/>
          <w:color w:val="auto"/>
          <w:sz w:val="30"/>
          <w:szCs w:val="30"/>
        </w:rPr>
        <w:t>应当</w:t>
      </w:r>
      <w:r>
        <w:rPr>
          <w:rFonts w:hint="default" w:ascii="Times New Roman" w:hAnsi="Times New Roman" w:cs="Times New Roman"/>
          <w:color w:val="auto"/>
          <w:sz w:val="30"/>
          <w:szCs w:val="30"/>
        </w:rPr>
        <w:t>在书面异议材料上签署真实姓名和身份证号，</w:t>
      </w:r>
      <w:r>
        <w:rPr>
          <w:rFonts w:ascii="Times New Roman" w:hAnsi="Times New Roman" w:cs="Times New Roman"/>
          <w:color w:val="auto"/>
          <w:sz w:val="30"/>
          <w:szCs w:val="30"/>
        </w:rPr>
        <w:t>以</w:t>
      </w:r>
      <w:r>
        <w:rPr>
          <w:rFonts w:hint="default" w:ascii="Times New Roman" w:hAnsi="Times New Roman" w:cs="Times New Roman"/>
          <w:color w:val="auto"/>
          <w:sz w:val="30"/>
          <w:szCs w:val="30"/>
        </w:rPr>
        <w:t>单位名义提出异议的，</w:t>
      </w:r>
      <w:r>
        <w:rPr>
          <w:rFonts w:ascii="Times New Roman" w:hAnsi="Times New Roman" w:cs="Times New Roman"/>
          <w:color w:val="auto"/>
          <w:sz w:val="30"/>
          <w:szCs w:val="30"/>
        </w:rPr>
        <w:t>应当</w:t>
      </w:r>
      <w:r>
        <w:rPr>
          <w:rFonts w:hint="default" w:ascii="Times New Roman" w:hAnsi="Times New Roman" w:cs="Times New Roman"/>
          <w:color w:val="auto"/>
          <w:sz w:val="30"/>
          <w:szCs w:val="30"/>
        </w:rPr>
        <w:t>加盖本单位公章。</w:t>
      </w:r>
      <w:r>
        <w:rPr>
          <w:rFonts w:ascii="Times New Roman" w:hAnsi="Times New Roman" w:cs="Times New Roman"/>
          <w:color w:val="auto"/>
          <w:sz w:val="30"/>
          <w:szCs w:val="30"/>
        </w:rPr>
        <w:t>凡</w:t>
      </w:r>
      <w:r>
        <w:rPr>
          <w:rFonts w:hint="default" w:ascii="Times New Roman" w:hAnsi="Times New Roman" w:cs="Times New Roman"/>
          <w:color w:val="auto"/>
          <w:sz w:val="30"/>
          <w:szCs w:val="30"/>
        </w:rPr>
        <w:t>匿名异议和超出期限的异议一般不予受理。</w: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ascii="Times New Roman" w:hAnsi="Times New Roman" w:cs="Times New Roman"/>
          <w:color w:val="auto"/>
          <w:sz w:val="30"/>
          <w:szCs w:val="30"/>
        </w:rPr>
      </w:pPr>
      <w:r>
        <w:rPr>
          <w:rFonts w:hint="default" w:ascii="Times New Roman" w:hAnsi="Times New Roman" w:cs="Times New Roman"/>
          <w:color w:val="auto"/>
          <w:sz w:val="30"/>
          <w:szCs w:val="30"/>
        </w:rPr>
        <w:t>特此公告。</w: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default" w:ascii="Times New Roman" w:hAnsi="Times New Roman" w:cs="Times New Roman"/>
          <w:color w:val="auto"/>
          <w:sz w:val="30"/>
          <w:szCs w:val="30"/>
        </w:rPr>
      </w:pPr>
      <w:r>
        <w:rPr>
          <w:rFonts w:hint="default" w:ascii="Times New Roman" w:hAnsi="Times New Roman" w:cs="Times New Roman"/>
          <w:color w:val="auto"/>
          <w:sz w:val="30"/>
          <w:szCs w:val="30"/>
        </w:rPr>
        <w:t>附件</w:t>
      </w:r>
      <w:r>
        <w:rPr>
          <w:rFonts w:hint="default" w:ascii="Times New Roman" w:hAnsi="Times New Roman" w:cs="Times New Roman"/>
          <w:color w:val="auto"/>
          <w:sz w:val="30"/>
          <w:szCs w:val="30"/>
          <w:lang w:val="en-US" w:eastAsia="zh-CN"/>
        </w:rPr>
        <w:t>1</w:t>
      </w:r>
      <w:r>
        <w:rPr>
          <w:rFonts w:hint="default" w:ascii="Times New Roman" w:hAnsi="Times New Roman" w:cs="Times New Roman"/>
          <w:color w:val="auto"/>
          <w:sz w:val="30"/>
          <w:szCs w:val="30"/>
        </w:rPr>
        <w:t>：公示内容</w: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ascii="Times New Roman" w:hAnsi="Times New Roman" w:cs="Times New Roman"/>
          <w:color w:val="auto"/>
          <w:sz w:val="30"/>
          <w:szCs w:val="30"/>
        </w:rPr>
      </w:pPr>
      <w:r>
        <w:rPr>
          <w:rFonts w:hint="default" w:ascii="Times New Roman" w:hAnsi="Times New Roman" w:cs="Times New Roman"/>
          <w:color w:val="auto"/>
          <w:sz w:val="30"/>
          <w:szCs w:val="30"/>
        </w:rPr>
        <w:t>通讯地址：</w:t>
      </w:r>
      <w:r>
        <w:rPr>
          <w:rFonts w:ascii="Times New Roman" w:hAnsi="Times New Roman" w:cs="Times New Roman"/>
          <w:color w:val="auto"/>
          <w:sz w:val="30"/>
          <w:szCs w:val="30"/>
        </w:rPr>
        <w:t>云南省</w:t>
      </w:r>
      <w:r>
        <w:rPr>
          <w:rFonts w:hint="default" w:ascii="Times New Roman" w:hAnsi="Times New Roman" w:cs="Times New Roman"/>
          <w:color w:val="auto"/>
          <w:sz w:val="30"/>
          <w:szCs w:val="30"/>
        </w:rPr>
        <w:t>昆明市经开区</w:t>
      </w:r>
      <w:r>
        <w:rPr>
          <w:rFonts w:hint="default" w:ascii="Times New Roman" w:hAnsi="Times New Roman" w:cs="Times New Roman"/>
          <w:color w:val="auto"/>
          <w:sz w:val="30"/>
          <w:szCs w:val="30"/>
          <w:lang w:val="en-US" w:eastAsia="zh-CN"/>
        </w:rPr>
        <w:t>信息产业基地</w:t>
      </w:r>
      <w:r>
        <w:rPr>
          <w:rFonts w:hint="default" w:ascii="Times New Roman" w:hAnsi="Times New Roman" w:cs="Times New Roman"/>
          <w:color w:val="auto"/>
          <w:sz w:val="30"/>
          <w:szCs w:val="30"/>
        </w:rPr>
        <w:t>林溪路188号</w: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ascii="Times New Roman" w:hAnsi="Times New Roman" w:cs="Times New Roman"/>
          <w:color w:val="auto"/>
          <w:sz w:val="30"/>
          <w:szCs w:val="30"/>
        </w:rPr>
      </w:pPr>
      <w:r>
        <w:rPr>
          <w:rFonts w:hint="default" w:ascii="Times New Roman" w:hAnsi="Times New Roman" w:cs="Times New Roman"/>
          <w:color w:val="auto"/>
          <w:sz w:val="30"/>
          <w:szCs w:val="30"/>
        </w:rPr>
        <w:t>联系单位：</w:t>
      </w:r>
      <w:r>
        <w:rPr>
          <w:rFonts w:hint="default" w:ascii="Times New Roman" w:hAnsi="Times New Roman" w:cs="Times New Roman"/>
          <w:color w:val="auto"/>
          <w:sz w:val="30"/>
          <w:szCs w:val="30"/>
          <w:lang w:eastAsia="zh-CN"/>
        </w:rPr>
        <w:t>云南</w:t>
      </w:r>
      <w:r>
        <w:rPr>
          <w:rFonts w:hint="eastAsia" w:ascii="Times New Roman" w:hAnsi="Times New Roman" w:cs="Times New Roman"/>
          <w:color w:val="auto"/>
          <w:sz w:val="30"/>
          <w:szCs w:val="30"/>
          <w:lang w:val="en-US" w:eastAsia="zh-CN"/>
        </w:rPr>
        <w:t>建投钢结构股份</w:t>
      </w:r>
      <w:r>
        <w:rPr>
          <w:rFonts w:hint="default" w:ascii="Times New Roman" w:hAnsi="Times New Roman" w:cs="Times New Roman"/>
          <w:color w:val="auto"/>
          <w:sz w:val="30"/>
          <w:szCs w:val="30"/>
          <w:lang w:eastAsia="zh-CN"/>
        </w:rPr>
        <w:t>有限公司</w: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Times New Roman" w:hAnsi="Times New Roman" w:cs="Times New Roman" w:eastAsiaTheme="minorEastAsia"/>
          <w:color w:val="auto"/>
          <w:sz w:val="30"/>
          <w:szCs w:val="30"/>
          <w:lang w:eastAsia="zh-CN"/>
        </w:rPr>
      </w:pPr>
      <w:r>
        <w:rPr>
          <w:rFonts w:hint="default" w:ascii="Times New Roman" w:hAnsi="Times New Roman" w:cs="Times New Roman"/>
          <w:color w:val="auto"/>
          <w:sz w:val="30"/>
          <w:szCs w:val="30"/>
        </w:rPr>
        <w:t>联系人：</w:t>
      </w:r>
      <w:r>
        <w:rPr>
          <w:rFonts w:hint="eastAsia" w:ascii="Times New Roman" w:hAnsi="Times New Roman" w:cs="Times New Roman"/>
          <w:color w:val="auto"/>
          <w:sz w:val="30"/>
          <w:szCs w:val="30"/>
          <w:lang w:val="en-US" w:eastAsia="zh-CN"/>
        </w:rPr>
        <w:t>章伟</w: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default" w:ascii="Times New Roman" w:hAnsi="Times New Roman" w:cs="Times New Roman" w:eastAsiaTheme="minorEastAsia"/>
          <w:b/>
          <w:color w:val="auto"/>
          <w:sz w:val="32"/>
          <w:lang w:val="en-US" w:eastAsia="zh-CN"/>
        </w:rPr>
      </w:pPr>
      <w:r>
        <w:rPr>
          <w:rFonts w:hint="default" w:ascii="Times New Roman" w:hAnsi="Times New Roman" w:cs="Times New Roman"/>
          <w:color w:val="auto"/>
          <w:sz w:val="30"/>
          <w:szCs w:val="30"/>
        </w:rPr>
        <w:t>联系电话：</w:t>
      </w:r>
      <w:r>
        <w:rPr>
          <w:rFonts w:hint="eastAsia" w:ascii="Times New Roman" w:hAnsi="Times New Roman" w:cs="Times New Roman"/>
          <w:color w:val="auto"/>
          <w:sz w:val="30"/>
          <w:szCs w:val="30"/>
          <w:lang w:val="en-US" w:eastAsia="zh-CN"/>
        </w:rPr>
        <w:t>0871-67428163</w:t>
      </w:r>
    </w:p>
    <w:p>
      <w:pPr>
        <w:ind w:firstLine="482"/>
        <w:jc w:val="center"/>
        <w:outlineLvl w:val="0"/>
        <w:rPr>
          <w:rFonts w:hint="default" w:ascii="宋体" w:hAnsi="宋体" w:eastAsia="宋体" w:cs="宋体"/>
          <w:b/>
          <w:bCs/>
          <w:i w:val="0"/>
          <w:color w:val="auto"/>
          <w:kern w:val="0"/>
          <w:sz w:val="32"/>
          <w:szCs w:val="32"/>
          <w:u w:val="none"/>
          <w:lang w:val="en-US" w:eastAsia="zh-CN" w:bidi="ar"/>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ind w:firstLine="482"/>
        <w:jc w:val="center"/>
        <w:outlineLvl w:val="0"/>
        <w:rPr>
          <w:rFonts w:hint="default" w:ascii="宋体" w:hAnsi="宋体" w:eastAsia="宋体" w:cs="宋体"/>
          <w:b/>
          <w:bCs/>
          <w:i w:val="0"/>
          <w:color w:val="auto"/>
          <w:kern w:val="0"/>
          <w:sz w:val="32"/>
          <w:szCs w:val="32"/>
          <w:u w:val="none"/>
          <w:lang w:val="en-US" w:eastAsia="zh-CN" w:bidi="ar"/>
        </w:rPr>
      </w:pPr>
      <w:r>
        <w:rPr>
          <w:rFonts w:hint="default" w:ascii="宋体" w:hAnsi="宋体" w:eastAsia="宋体" w:cs="宋体"/>
          <w:b/>
          <w:bCs/>
          <w:i w:val="0"/>
          <w:color w:val="auto"/>
          <w:kern w:val="0"/>
          <w:sz w:val="32"/>
          <w:szCs w:val="32"/>
          <w:u w:val="none"/>
          <w:lang w:val="en-US" w:eastAsia="zh-CN" w:bidi="ar"/>
        </w:rPr>
        <w:t>绿色钢结构民族民居体系研发及规模化应用</w:t>
      </w:r>
    </w:p>
    <w:p>
      <w:pPr>
        <w:ind w:firstLine="482"/>
        <w:outlineLvl w:val="0"/>
        <w:rPr>
          <w:rFonts w:hint="default" w:ascii="Times New Roman" w:hAnsi="Times New Roman" w:eastAsia="宋体" w:cs="Times New Roman"/>
          <w:color w:val="auto"/>
          <w:kern w:val="0"/>
          <w:sz w:val="28"/>
          <w:highlight w:val="none"/>
        </w:rPr>
      </w:pPr>
      <w:r>
        <w:rPr>
          <w:rStyle w:val="14"/>
          <w:rFonts w:hint="default" w:ascii="Times New Roman" w:hAnsi="Times New Roman" w:eastAsia="宋体" w:cs="Times New Roman"/>
          <w:bCs w:val="0"/>
          <w:color w:val="auto"/>
          <w:kern w:val="0"/>
          <w:sz w:val="28"/>
          <w:highlight w:val="none"/>
        </w:rPr>
        <w:t>一、项目基本情况</w:t>
      </w:r>
    </w:p>
    <w:p>
      <w:pPr>
        <w:ind w:firstLine="482"/>
        <w:jc w:val="both"/>
        <w:outlineLvl w:val="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rPr>
        <w:t>项目名称：</w:t>
      </w:r>
      <w:r>
        <w:rPr>
          <w:rFonts w:hint="default" w:ascii="Times New Roman" w:hAnsi="Times New Roman" w:eastAsia="宋体" w:cs="Times New Roman"/>
          <w:color w:val="auto"/>
          <w:sz w:val="28"/>
          <w:highlight w:val="none"/>
          <w:lang w:val="en-US" w:eastAsia="zh-CN"/>
        </w:rPr>
        <w:t>绿色钢结构民族民居体系研发及规模化应用</w:t>
      </w:r>
    </w:p>
    <w:p>
      <w:pPr>
        <w:pStyle w:val="9"/>
        <w:keepNext w:val="0"/>
        <w:keepLines w:val="0"/>
        <w:widowControl/>
        <w:suppressLineNumbers w:val="0"/>
        <w:spacing w:before="0" w:beforeAutospacing="0" w:after="0" w:afterAutospacing="0"/>
        <w:ind w:firstLine="420" w:firstLineChars="0"/>
        <w:jc w:val="left"/>
        <w:rPr>
          <w:rFonts w:hint="default" w:ascii="Times New Roman" w:hAnsi="Times New Roman" w:eastAsia="宋体" w:cs="Times New Roman"/>
          <w:b/>
          <w:bCs/>
          <w:color w:val="auto"/>
          <w:sz w:val="28"/>
          <w:highlight w:val="none"/>
          <w:lang w:val="en-US" w:eastAsia="zh-CN"/>
        </w:rPr>
      </w:pPr>
      <w:r>
        <w:rPr>
          <w:rFonts w:hint="default" w:ascii="Times New Roman" w:hAnsi="Times New Roman" w:eastAsia="宋体" w:cs="Times New Roman"/>
          <w:color w:val="auto"/>
          <w:kern w:val="0"/>
          <w:sz w:val="28"/>
          <w:highlight w:val="none"/>
        </w:rPr>
        <w:t>科技成果登记号：</w:t>
      </w:r>
      <w:r>
        <w:rPr>
          <w:rFonts w:hint="default" w:ascii="Times New Roman" w:hAnsi="Times New Roman" w:cs="Times New Roman"/>
          <w:color w:val="auto"/>
          <w:sz w:val="28"/>
          <w:szCs w:val="28"/>
          <w:shd w:val="clear" w:fill="FFFFFF"/>
        </w:rPr>
        <w:t>1642022Y0002</w:t>
      </w:r>
    </w:p>
    <w:p>
      <w:pPr>
        <w:ind w:left="279" w:leftChars="133" w:firstLine="358" w:firstLineChars="128"/>
        <w:jc w:val="both"/>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rPr>
        <w:t>主要完成人：</w:t>
      </w:r>
      <w:r>
        <w:rPr>
          <w:rFonts w:hint="eastAsia" w:ascii="Times New Roman" w:hAnsi="Times New Roman" w:eastAsia="宋体" w:cs="Times New Roman"/>
          <w:color w:val="auto"/>
          <w:sz w:val="28"/>
          <w:highlight w:val="none"/>
          <w:lang w:val="en-US" w:eastAsia="zh-CN"/>
        </w:rPr>
        <w:t>朱文伟</w:t>
      </w:r>
      <w:r>
        <w:rPr>
          <w:rFonts w:hint="default" w:ascii="Times New Roman" w:hAnsi="Times New Roman" w:eastAsia="宋体" w:cs="Times New Roman"/>
          <w:color w:val="auto"/>
          <w:sz w:val="28"/>
          <w:highlight w:val="none"/>
          <w:lang w:val="en-US" w:eastAsia="zh-CN"/>
        </w:rPr>
        <w:t xml:space="preserve"> </w:t>
      </w:r>
      <w:r>
        <w:rPr>
          <w:rFonts w:hint="eastAsia" w:ascii="Times New Roman" w:hAnsi="Times New Roman" w:eastAsia="宋体" w:cs="Times New Roman"/>
          <w:color w:val="auto"/>
          <w:sz w:val="28"/>
          <w:highlight w:val="none"/>
          <w:lang w:val="en-US" w:eastAsia="zh-CN"/>
        </w:rPr>
        <w:t xml:space="preserve">章伟 </w:t>
      </w:r>
      <w:r>
        <w:rPr>
          <w:rFonts w:hint="default" w:ascii="Times New Roman" w:hAnsi="Times New Roman" w:eastAsia="宋体" w:cs="Times New Roman"/>
          <w:color w:val="auto"/>
          <w:sz w:val="28"/>
          <w:highlight w:val="none"/>
          <w:lang w:val="en-US" w:eastAsia="zh-CN"/>
        </w:rPr>
        <w:t xml:space="preserve"> </w:t>
      </w:r>
      <w:r>
        <w:rPr>
          <w:rFonts w:hint="eastAsia" w:ascii="Times New Roman" w:hAnsi="Times New Roman" w:eastAsia="宋体" w:cs="Times New Roman"/>
          <w:color w:val="auto"/>
          <w:sz w:val="28"/>
          <w:highlight w:val="none"/>
          <w:lang w:val="en-US" w:eastAsia="zh-CN"/>
        </w:rPr>
        <w:t>王剑非</w:t>
      </w:r>
      <w:r>
        <w:rPr>
          <w:rFonts w:hint="default" w:ascii="Times New Roman" w:hAnsi="Times New Roman" w:eastAsia="宋体" w:cs="Times New Roman"/>
          <w:color w:val="auto"/>
          <w:sz w:val="28"/>
          <w:highlight w:val="none"/>
          <w:lang w:val="en-US" w:eastAsia="zh-CN"/>
        </w:rPr>
        <w:t xml:space="preserve"> </w:t>
      </w:r>
      <w:r>
        <w:rPr>
          <w:rFonts w:hint="eastAsia" w:ascii="Times New Roman" w:hAnsi="Times New Roman" w:eastAsia="宋体" w:cs="Times New Roman"/>
          <w:color w:val="auto"/>
          <w:sz w:val="28"/>
          <w:highlight w:val="none"/>
          <w:lang w:val="en-US" w:eastAsia="zh-CN"/>
        </w:rPr>
        <w:t>顾忠文</w:t>
      </w:r>
      <w:r>
        <w:rPr>
          <w:rFonts w:hint="default" w:ascii="Times New Roman" w:hAnsi="Times New Roman" w:eastAsia="宋体" w:cs="Times New Roman"/>
          <w:color w:val="auto"/>
          <w:sz w:val="28"/>
          <w:highlight w:val="none"/>
          <w:lang w:val="en-US" w:eastAsia="zh-CN"/>
        </w:rPr>
        <w:t xml:space="preserve"> </w:t>
      </w:r>
      <w:r>
        <w:rPr>
          <w:rFonts w:hint="eastAsia" w:ascii="Times New Roman" w:hAnsi="Times New Roman" w:eastAsia="宋体" w:cs="Times New Roman"/>
          <w:color w:val="auto"/>
          <w:sz w:val="28"/>
          <w:highlight w:val="none"/>
          <w:lang w:val="en-US" w:eastAsia="zh-CN"/>
        </w:rPr>
        <w:t xml:space="preserve">胡相伟 </w:t>
      </w:r>
      <w:r>
        <w:rPr>
          <w:rFonts w:hint="default" w:ascii="Times New Roman" w:hAnsi="Times New Roman" w:eastAsia="宋体" w:cs="Times New Roman"/>
          <w:color w:val="auto"/>
          <w:sz w:val="28"/>
          <w:highlight w:val="none"/>
          <w:lang w:val="en-US" w:eastAsia="zh-CN"/>
        </w:rPr>
        <w:t xml:space="preserve"> </w:t>
      </w:r>
      <w:r>
        <w:rPr>
          <w:rFonts w:hint="eastAsia" w:ascii="Times New Roman" w:hAnsi="Times New Roman" w:eastAsia="宋体" w:cs="Times New Roman"/>
          <w:color w:val="auto"/>
          <w:sz w:val="28"/>
          <w:highlight w:val="none"/>
          <w:lang w:val="en-US" w:eastAsia="zh-CN"/>
        </w:rPr>
        <w:t>何  力   梅世强</w:t>
      </w:r>
    </w:p>
    <w:p>
      <w:pPr>
        <w:ind w:firstLine="480"/>
        <w:rPr>
          <w:rFonts w:hint="eastAsia" w:ascii="Times New Roman" w:hAnsi="Times New Roman" w:eastAsia="宋体" w:cs="Times New Roman"/>
          <w:color w:val="auto"/>
          <w:sz w:val="28"/>
          <w:highlight w:val="none"/>
          <w:lang w:eastAsia="zh-CN"/>
        </w:rPr>
      </w:pPr>
      <w:r>
        <w:rPr>
          <w:rFonts w:hint="default" w:ascii="Times New Roman" w:hAnsi="Times New Roman" w:eastAsia="宋体" w:cs="Times New Roman"/>
          <w:color w:val="auto"/>
          <w:sz w:val="28"/>
          <w:highlight w:val="none"/>
        </w:rPr>
        <w:t>主要完成单位：云南</w:t>
      </w:r>
      <w:r>
        <w:rPr>
          <w:rFonts w:hint="eastAsia" w:ascii="Times New Roman" w:hAnsi="Times New Roman" w:eastAsia="宋体" w:cs="Times New Roman"/>
          <w:color w:val="auto"/>
          <w:sz w:val="28"/>
          <w:highlight w:val="none"/>
          <w:lang w:eastAsia="zh-CN"/>
        </w:rPr>
        <w:t>建投钢结构股份有限公司</w:t>
      </w:r>
      <w:r>
        <w:rPr>
          <w:rFonts w:hint="default" w:ascii="Times New Roman" w:hAnsi="Times New Roman" w:eastAsia="宋体" w:cs="Times New Roman"/>
          <w:color w:val="auto"/>
          <w:sz w:val="28"/>
          <w:highlight w:val="none"/>
        </w:rPr>
        <w:t>、云南省建设投资控股集团有限公司</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提名等级：拟提名202</w:t>
      </w:r>
      <w:r>
        <w:rPr>
          <w:rFonts w:hint="eastAsia" w:ascii="Times New Roman" w:hAnsi="Times New Roman" w:eastAsia="宋体" w:cs="Times New Roman"/>
          <w:color w:val="auto"/>
          <w:sz w:val="28"/>
          <w:highlight w:val="none"/>
          <w:lang w:val="en-US" w:eastAsia="zh-CN"/>
        </w:rPr>
        <w:t>2</w:t>
      </w:r>
      <w:r>
        <w:rPr>
          <w:rFonts w:hint="default" w:ascii="Times New Roman" w:hAnsi="Times New Roman" w:eastAsia="宋体" w:cs="Times New Roman"/>
          <w:color w:val="auto"/>
          <w:sz w:val="28"/>
          <w:highlight w:val="none"/>
        </w:rPr>
        <w:t>年云南省科技进步</w:t>
      </w:r>
      <w:r>
        <w:rPr>
          <w:rFonts w:hint="default" w:ascii="Times New Roman" w:hAnsi="Times New Roman" w:eastAsia="宋体" w:cs="Times New Roman"/>
          <w:color w:val="auto"/>
          <w:kern w:val="0"/>
          <w:sz w:val="28"/>
          <w:highlight w:val="none"/>
          <w:lang w:val="en-US" w:eastAsia="zh-CN"/>
        </w:rPr>
        <w:t>奖</w:t>
      </w:r>
      <w:r>
        <w:rPr>
          <w:rFonts w:hint="eastAsia" w:ascii="Times New Roman" w:hAnsi="Times New Roman" w:eastAsia="宋体" w:cs="Times New Roman"/>
          <w:color w:val="auto"/>
          <w:kern w:val="0"/>
          <w:sz w:val="28"/>
          <w:highlight w:val="none"/>
          <w:lang w:val="en-US" w:eastAsia="zh-CN"/>
        </w:rPr>
        <w:t>三</w:t>
      </w:r>
      <w:r>
        <w:rPr>
          <w:rFonts w:hint="default" w:ascii="Times New Roman" w:hAnsi="Times New Roman" w:eastAsia="宋体" w:cs="Times New Roman"/>
          <w:color w:val="auto"/>
          <w:kern w:val="0"/>
          <w:sz w:val="28"/>
          <w:highlight w:val="none"/>
          <w:lang w:val="en-US" w:eastAsia="zh-CN"/>
        </w:rPr>
        <w:t>等奖。</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提名单位：云南省建设投资控股集团有限公司</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二、项目简介</w:t>
      </w:r>
    </w:p>
    <w:p>
      <w:pPr>
        <w:ind w:firstLine="48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lang w:val="en-US" w:eastAsia="zh-CN"/>
        </w:rPr>
        <w:t>本项目依托</w:t>
      </w:r>
      <w:r>
        <w:rPr>
          <w:rFonts w:hint="eastAsia" w:ascii="Times New Roman" w:hAnsi="Times New Roman" w:eastAsia="宋体" w:cs="Times New Roman"/>
          <w:color w:val="auto"/>
          <w:sz w:val="28"/>
          <w:highlight w:val="none"/>
          <w:lang w:val="en-US" w:eastAsia="zh-CN"/>
        </w:rPr>
        <w:t>中央和云南省下达的从</w:t>
      </w:r>
      <w:r>
        <w:rPr>
          <w:rFonts w:hint="default" w:ascii="Times New Roman" w:hAnsi="Times New Roman" w:eastAsia="宋体" w:cs="Times New Roman"/>
          <w:color w:val="auto"/>
          <w:sz w:val="28"/>
          <w:highlight w:val="none"/>
          <w:lang w:val="en-US" w:eastAsia="zh-CN"/>
        </w:rPr>
        <w:t>2015</w:t>
      </w:r>
      <w:r>
        <w:rPr>
          <w:rFonts w:hint="eastAsia" w:ascii="Times New Roman" w:hAnsi="Times New Roman" w:eastAsia="宋体" w:cs="Times New Roman"/>
          <w:color w:val="auto"/>
          <w:sz w:val="28"/>
          <w:highlight w:val="none"/>
          <w:lang w:val="en-US" w:eastAsia="zh-CN"/>
        </w:rPr>
        <w:t>年云南省农村危房改造拆重建任务、鲁甸发生“8.03”地震后农村民居重建任务和国务院大理发展装配式建筑任务。</w:t>
      </w:r>
      <w:r>
        <w:rPr>
          <w:rFonts w:hint="default" w:ascii="Times New Roman" w:hAnsi="Times New Roman" w:eastAsia="宋体" w:cs="Times New Roman"/>
          <w:color w:val="auto"/>
          <w:sz w:val="28"/>
          <w:highlight w:val="none"/>
          <w:lang w:val="en-US" w:eastAsia="zh-CN"/>
        </w:rPr>
        <w:t>系统地</w:t>
      </w:r>
      <w:r>
        <w:rPr>
          <w:rFonts w:hint="eastAsia" w:ascii="Times New Roman" w:hAnsi="Times New Roman" w:eastAsia="宋体" w:cs="Times New Roman"/>
          <w:color w:val="auto"/>
          <w:sz w:val="28"/>
          <w:highlight w:val="none"/>
          <w:lang w:val="en-US" w:eastAsia="zh-CN"/>
        </w:rPr>
        <w:t>云南省民族民居推广示范、绿色装配和轻型</w:t>
      </w:r>
      <w:r>
        <w:rPr>
          <w:rFonts w:hint="default" w:ascii="Times New Roman" w:hAnsi="Times New Roman" w:eastAsia="宋体" w:cs="Times New Roman"/>
          <w:color w:val="auto"/>
          <w:sz w:val="28"/>
          <w:highlight w:val="none"/>
          <w:lang w:val="en-US" w:eastAsia="zh-CN"/>
        </w:rPr>
        <w:t>进行了深入的研究。在</w:t>
      </w:r>
      <w:r>
        <w:rPr>
          <w:rFonts w:hint="eastAsia" w:ascii="Times New Roman" w:hAnsi="Times New Roman" w:eastAsia="宋体" w:cs="Times New Roman"/>
          <w:color w:val="auto"/>
          <w:sz w:val="28"/>
          <w:highlight w:val="none"/>
          <w:lang w:val="en-US" w:eastAsia="zh-CN"/>
        </w:rPr>
        <w:t>昆明、昭通、曲靖、文山、玉溪、红河、普洱、西双版纳、楚雄、大理、临沧、保山、怒江、迪庆、石林等地区</w:t>
      </w:r>
      <w:r>
        <w:rPr>
          <w:rFonts w:hint="default" w:ascii="Times New Roman" w:hAnsi="Times New Roman" w:eastAsia="宋体" w:cs="Times New Roman"/>
          <w:color w:val="auto"/>
          <w:sz w:val="28"/>
          <w:highlight w:val="none"/>
          <w:lang w:val="en-US" w:eastAsia="zh-CN"/>
        </w:rPr>
        <w:t>完成了全套综合</w:t>
      </w:r>
      <w:r>
        <w:rPr>
          <w:rFonts w:hint="eastAsia" w:ascii="Times New Roman" w:hAnsi="Times New Roman" w:eastAsia="宋体" w:cs="Times New Roman"/>
          <w:color w:val="auto"/>
          <w:sz w:val="28"/>
          <w:highlight w:val="none"/>
          <w:lang w:val="en-US" w:eastAsia="zh-CN"/>
        </w:rPr>
        <w:t>设计、制造、</w:t>
      </w:r>
      <w:r>
        <w:rPr>
          <w:rFonts w:hint="default" w:ascii="Times New Roman" w:hAnsi="Times New Roman" w:eastAsia="宋体" w:cs="Times New Roman"/>
          <w:color w:val="auto"/>
          <w:sz w:val="28"/>
          <w:highlight w:val="none"/>
          <w:lang w:val="en-US" w:eastAsia="zh-CN"/>
        </w:rPr>
        <w:t>施工技术的最终开发和全面应用，取得了较大的社会效益和经济效益。其主要的科技创新点</w:t>
      </w:r>
      <w:r>
        <w:rPr>
          <w:rFonts w:hint="eastAsia" w:ascii="Times New Roman" w:hAnsi="Times New Roman" w:eastAsia="宋体" w:cs="Times New Roman"/>
          <w:color w:val="auto"/>
          <w:sz w:val="28"/>
          <w:highlight w:val="none"/>
          <w:lang w:val="en-US" w:eastAsia="zh-CN"/>
        </w:rPr>
        <w:t>如下</w:t>
      </w:r>
      <w:r>
        <w:rPr>
          <w:rFonts w:hint="default" w:ascii="Times New Roman" w:hAnsi="Times New Roman" w:eastAsia="宋体" w:cs="Times New Roman"/>
          <w:color w:val="auto"/>
          <w:sz w:val="28"/>
          <w:highlight w:val="none"/>
          <w:lang w:val="en-US" w:eastAsia="zh-CN"/>
        </w:rPr>
        <w:t>：</w:t>
      </w:r>
    </w:p>
    <w:p>
      <w:pPr>
        <w:numPr>
          <w:ilvl w:val="0"/>
          <w:numId w:val="1"/>
        </w:num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互联网线上推出涵盖汉族、白族、彝族、傣族、景颇族、布朗族风格的一层、二层、三层民族户型，利用微信公众号、网站扉页、视频推广钢结构抗震民族民居。线下在各个地州按县为单位，整合居民民族民居建设经验的工匠形成代理商，推</w:t>
      </w:r>
      <w:r>
        <w:rPr>
          <w:rFonts w:hint="default" w:ascii="Times New Roman" w:hAnsi="Times New Roman" w:eastAsia="宋体" w:cs="Times New Roman"/>
          <w:color w:val="auto"/>
          <w:sz w:val="28"/>
          <w:highlight w:val="none"/>
          <w:lang w:val="en-US" w:eastAsia="zh-CN"/>
        </w:rPr>
        <w:t>出《云南省农村钢结构民居产品化设计方案及技术导则》</w:t>
      </w:r>
      <w:r>
        <w:rPr>
          <w:rFonts w:hint="eastAsia" w:ascii="Times New Roman" w:hAnsi="Times New Roman" w:eastAsia="宋体" w:cs="Times New Roman"/>
          <w:color w:val="auto"/>
          <w:sz w:val="28"/>
          <w:highlight w:val="none"/>
          <w:lang w:val="en-US" w:eastAsia="zh-CN"/>
        </w:rPr>
        <w:t>和</w:t>
      </w:r>
      <w:r>
        <w:rPr>
          <w:rFonts w:hint="default" w:ascii="Times New Roman" w:hAnsi="Times New Roman" w:eastAsia="宋体" w:cs="Times New Roman"/>
          <w:color w:val="auto"/>
          <w:sz w:val="28"/>
          <w:highlight w:val="none"/>
          <w:lang w:val="en-US" w:eastAsia="zh-CN"/>
        </w:rPr>
        <w:t>《</w:t>
      </w:r>
      <w:r>
        <w:rPr>
          <w:rFonts w:hint="eastAsia" w:ascii="Times New Roman" w:hAnsi="Times New Roman" w:eastAsia="宋体" w:cs="Times New Roman"/>
          <w:color w:val="auto"/>
          <w:sz w:val="28"/>
          <w:highlight w:val="none"/>
          <w:lang w:val="en-US" w:eastAsia="zh-CN"/>
        </w:rPr>
        <w:t>钢结构民居施工指导手册</w:t>
      </w:r>
      <w:r>
        <w:rPr>
          <w:rFonts w:hint="default" w:ascii="Times New Roman" w:hAnsi="Times New Roman" w:eastAsia="宋体" w:cs="Times New Roman"/>
          <w:color w:val="auto"/>
          <w:sz w:val="28"/>
          <w:highlight w:val="none"/>
          <w:lang w:val="en-US" w:eastAsia="zh-CN"/>
        </w:rPr>
        <w:t>》</w:t>
      </w:r>
      <w:r>
        <w:rPr>
          <w:rFonts w:hint="eastAsia" w:ascii="Times New Roman" w:hAnsi="Times New Roman" w:eastAsia="宋体" w:cs="Times New Roman"/>
          <w:color w:val="auto"/>
          <w:sz w:val="28"/>
          <w:highlight w:val="none"/>
          <w:lang w:val="en-US" w:eastAsia="zh-CN"/>
        </w:rPr>
        <w:t>并线下组织见面会，举行现场培训。</w:t>
      </w:r>
    </w:p>
    <w:p>
      <w:pPr>
        <w:numPr>
          <w:ilvl w:val="0"/>
          <w:numId w:val="1"/>
        </w:numPr>
        <w:ind w:firstLine="480"/>
        <w:rPr>
          <w:rFonts w:hint="default"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综合考虑代理商的的强项和弱点，通过轻量化设计和柱分段降低构件质量在150公斤以内、控制截面宽度在150mm以内、通过在楼层处设置节点将柱分段，该节点利用梁翼缘作为底板并设置加劲肋，浇筑混凝土后节点隐藏于混凝土板内部，集成云南省现有墙板类型，设计将梁、柱藏于墙体中间的节点，梁柱每边至少宽出25mm做挂钢丝网抹灰层，钢材与围护材料通过柔性、粘性连接解决钢材与围护墙体解决装配式构件容易收缩开裂问题，通过将钢梁的挠跨比控制在在活荷载作用下1/800，在恒+活作用下控制1/500降低由于钢结构下挠造成的开裂风险。</w:t>
      </w:r>
    </w:p>
    <w:p>
      <w:pPr>
        <w:ind w:firstLine="480"/>
        <w:rPr>
          <w:rFonts w:hint="default"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3、民族民居结构采取轻量化设计理念，为了方便少数民族代理商自行轻量装配，轻型装配可工业化生产的自装配式民居轻型组合支撑框架体系，体系中支撑采用一种工业化生产的可张紧的柱间支撑，支撑通过U型卡件两侧焊接与柱侧，根据详细节点分析，不同直径支撑与不同厚度的U型卡件配套，支撑穿过U型卡件后通过螺栓连接，施工完成后通过螺栓张紧支撑，让整个结构由松弛状态变成超静定结构，民族民居结构通过张紧的支撑防线和框架防线组成，让支撑防线承担更多的地震力，同时放大框架柱承担的地震力，让框架在支撑失效后形成二道防线作用，支撑承担更多地震力后，框架梁的需求和地震力降低， 梁采用高频焊接工字钢，腹板较薄，提高梁腹板的截面利用率。同时通过高弹低延设计和民族民居性能化提高梁的承载力，使框架梁和支撑能满足2倍地震作用力和达到中震不屈服目标。民族民居中楼梯采用3mm的钢板焊接而成从而降低楼梯含钢量，踏步板上通过浇筑细石混凝土结构提高楼梯的刚度和舒适性。综合考虑栏杆的贡献，通过试验、静力分析、动力分析验证轻型钢结构楼梯满足承载力和舒适度要求。</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三、</w:t>
      </w:r>
      <w:r>
        <w:rPr>
          <w:rFonts w:hint="default" w:ascii="Times New Roman" w:hAnsi="Times New Roman" w:eastAsia="宋体" w:cs="Times New Roman"/>
          <w:b/>
          <w:color w:val="auto"/>
          <w:sz w:val="28"/>
          <w:highlight w:val="none"/>
          <w:lang w:eastAsia="zh-CN"/>
        </w:rPr>
        <w:t>完成人</w:t>
      </w:r>
      <w:r>
        <w:rPr>
          <w:rFonts w:hint="default" w:ascii="Times New Roman" w:hAnsi="Times New Roman" w:eastAsia="宋体" w:cs="Times New Roman"/>
          <w:b/>
          <w:color w:val="auto"/>
          <w:sz w:val="28"/>
          <w:highlight w:val="none"/>
        </w:rPr>
        <w:t>对项目的贡献情况</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第一</w:t>
      </w:r>
      <w:r>
        <w:rPr>
          <w:rFonts w:hint="default" w:ascii="Times New Roman" w:hAnsi="Times New Roman" w:eastAsia="宋体" w:cs="Times New Roman"/>
          <w:color w:val="auto"/>
          <w:sz w:val="28"/>
          <w:highlight w:val="none"/>
          <w:lang w:eastAsia="zh-CN"/>
        </w:rPr>
        <w:t>完成人</w:t>
      </w:r>
      <w:r>
        <w:rPr>
          <w:rFonts w:hint="eastAsia" w:ascii="Times New Roman" w:hAnsi="Times New Roman" w:eastAsia="宋体" w:cs="Times New Roman"/>
          <w:color w:val="auto"/>
          <w:sz w:val="28"/>
          <w:highlight w:val="none"/>
          <w:lang w:val="en-US" w:eastAsia="zh-CN"/>
        </w:rPr>
        <w:t>朱文伟</w:t>
      </w:r>
      <w:r>
        <w:rPr>
          <w:rFonts w:hint="default" w:ascii="Times New Roman" w:hAnsi="Times New Roman" w:eastAsia="宋体" w:cs="Times New Roman"/>
          <w:color w:val="auto"/>
          <w:sz w:val="28"/>
          <w:highlight w:val="none"/>
        </w:rPr>
        <w:t>：</w:t>
      </w:r>
      <w:r>
        <w:rPr>
          <w:rFonts w:hint="eastAsia" w:ascii="Times New Roman" w:hAnsi="Times New Roman" w:eastAsia="宋体" w:cs="Times New Roman"/>
          <w:color w:val="auto"/>
          <w:sz w:val="28"/>
          <w:highlight w:val="none"/>
        </w:rPr>
        <w:t>组织项目有序推进，参</w:t>
      </w:r>
      <w:r>
        <w:rPr>
          <w:rFonts w:hint="eastAsia" w:ascii="Times New Roman" w:hAnsi="Times New Roman" w:eastAsia="宋体" w:cs="Times New Roman"/>
          <w:color w:val="auto"/>
          <w:sz w:val="28"/>
          <w:highlight w:val="none"/>
          <w:lang w:val="zh-CN"/>
        </w:rPr>
        <w:t>与了整个课题项目的全过程，负责项目总体策划、</w:t>
      </w:r>
      <w:r>
        <w:rPr>
          <w:rFonts w:hint="eastAsia" w:ascii="Times New Roman" w:hAnsi="Times New Roman" w:eastAsia="宋体" w:cs="Times New Roman"/>
          <w:color w:val="auto"/>
          <w:sz w:val="28"/>
          <w:highlight w:val="none"/>
        </w:rPr>
        <w:t>项目实施、项目推进等工作，对项目中发现的推进难题组织论证，调配公司资源促进该项目顺利实施，对本项目的全面实施做出了巨大贡献。</w:t>
      </w:r>
      <w:r>
        <w:rPr>
          <w:rFonts w:hint="default" w:ascii="Times New Roman" w:hAnsi="Times New Roman" w:eastAsia="宋体" w:cs="Times New Roman"/>
          <w:color w:val="auto"/>
          <w:sz w:val="28"/>
          <w:highlight w:val="none"/>
        </w:rPr>
        <w:t>在该项工作中投入的工作量占本人同期工作总量的90％。</w:t>
      </w:r>
    </w:p>
    <w:p>
      <w:pPr>
        <w:ind w:firstLine="56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第二</w:t>
      </w:r>
      <w:r>
        <w:rPr>
          <w:rFonts w:hint="default" w:ascii="Times New Roman" w:hAnsi="Times New Roman" w:eastAsia="宋体" w:cs="Times New Roman"/>
          <w:bCs/>
          <w:color w:val="auto"/>
          <w:sz w:val="28"/>
          <w:highlight w:val="none"/>
          <w:lang w:eastAsia="zh-CN"/>
        </w:rPr>
        <w:t>完成人</w:t>
      </w:r>
      <w:r>
        <w:rPr>
          <w:rFonts w:hint="eastAsia" w:ascii="Times New Roman" w:hAnsi="Times New Roman" w:eastAsia="宋体" w:cs="Times New Roman"/>
          <w:bCs/>
          <w:color w:val="auto"/>
          <w:sz w:val="28"/>
          <w:highlight w:val="none"/>
          <w:lang w:eastAsia="zh-CN"/>
        </w:rPr>
        <w:t>章伟</w:t>
      </w:r>
      <w:r>
        <w:rPr>
          <w:rFonts w:hint="default" w:ascii="Times New Roman" w:hAnsi="Times New Roman" w:eastAsia="宋体" w:cs="Times New Roman"/>
          <w:bCs/>
          <w:color w:val="auto"/>
          <w:sz w:val="28"/>
          <w:highlight w:val="none"/>
        </w:rPr>
        <w:t>：</w:t>
      </w:r>
      <w:r>
        <w:rPr>
          <w:rFonts w:hint="eastAsia"/>
          <w:color w:val="auto"/>
        </w:rPr>
        <w:t>，</w:t>
      </w:r>
      <w:r>
        <w:rPr>
          <w:rFonts w:hint="eastAsia" w:ascii="Times New Roman" w:hAnsi="Times New Roman" w:eastAsia="宋体" w:cs="Times New Roman"/>
          <w:color w:val="auto"/>
          <w:sz w:val="28"/>
          <w:highlight w:val="none"/>
          <w:lang w:val="zh-CN"/>
        </w:rPr>
        <w:t>参与了整个课题项目的全过程，负责结构体系研发，在该项目过程中积极向外部学习，在该项目的实施过程中做结构计算和图集绘制，研究节点和配合施工调整结构形式。发明了多项专利，编制图集。总结设计计算方法，负责项目科技成果编制及申报，保证该项目顺利实施。</w:t>
      </w:r>
      <w:r>
        <w:rPr>
          <w:rFonts w:hint="default" w:ascii="Times New Roman" w:hAnsi="Times New Roman" w:eastAsia="宋体" w:cs="Times New Roman"/>
          <w:bCs/>
          <w:color w:val="auto"/>
          <w:sz w:val="28"/>
          <w:highlight w:val="none"/>
        </w:rPr>
        <w:t>在该项工作中投入的工作量占本人同期工作总量的90％。</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三</w:t>
      </w:r>
      <w:r>
        <w:rPr>
          <w:rFonts w:hint="default" w:ascii="Times New Roman" w:hAnsi="Times New Roman" w:eastAsia="宋体" w:cs="Times New Roman"/>
          <w:bCs/>
          <w:color w:val="auto"/>
          <w:sz w:val="28"/>
          <w:highlight w:val="none"/>
          <w:lang w:eastAsia="zh-CN"/>
        </w:rPr>
        <w:t>完成人</w:t>
      </w:r>
      <w:r>
        <w:rPr>
          <w:rFonts w:hint="eastAsia" w:ascii="Times New Roman" w:hAnsi="Times New Roman" w:eastAsia="宋体" w:cs="Times New Roman"/>
          <w:color w:val="auto"/>
          <w:sz w:val="28"/>
          <w:highlight w:val="none"/>
          <w:lang w:val="en-US" w:eastAsia="zh-CN"/>
        </w:rPr>
        <w:t>王剑非</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长期从事科研工作。在整个课题实施过程中指导课题顺利推进，为该项目推进项目指引工作，在该项目推进过程中遇到难题提出解决方案。调整思路和方向。协调外部高校资源促进项目的顺利实施。</w:t>
      </w:r>
      <w:r>
        <w:rPr>
          <w:rFonts w:hint="default" w:ascii="Times New Roman" w:hAnsi="Times New Roman" w:eastAsia="宋体" w:cs="Times New Roman"/>
          <w:bCs/>
          <w:color w:val="auto"/>
          <w:sz w:val="28"/>
          <w:highlight w:val="none"/>
          <w:lang w:val="en-US" w:eastAsia="zh-CN"/>
        </w:rPr>
        <w:t>在该项工作中投入的工作量占本人同期工作总量的60％。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四</w:t>
      </w:r>
      <w:r>
        <w:rPr>
          <w:rFonts w:hint="default" w:ascii="Times New Roman" w:hAnsi="Times New Roman" w:eastAsia="宋体" w:cs="Times New Roman"/>
          <w:bCs/>
          <w:color w:val="auto"/>
          <w:sz w:val="28"/>
          <w:highlight w:val="none"/>
          <w:lang w:eastAsia="zh-CN"/>
        </w:rPr>
        <w:t>完成人</w:t>
      </w:r>
      <w:r>
        <w:rPr>
          <w:rFonts w:hint="eastAsia" w:ascii="Times New Roman" w:hAnsi="Times New Roman" w:eastAsia="宋体" w:cs="Times New Roman"/>
          <w:color w:val="auto"/>
          <w:sz w:val="28"/>
          <w:highlight w:val="none"/>
          <w:lang w:val="en-US" w:eastAsia="zh-CN"/>
        </w:rPr>
        <w:t>顾忠文</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rPr>
        <w:t>主要负责项目的推进的具体工作，在这个项目对设计研发、工厂制作、产品推广、样板工程验收、竣工结算、经费支出，布置具体工作，及时将产品推广过程中遇到问题及时反馈至研发小组，提出意见修改调整研发思路和工厂加工工艺。</w:t>
      </w:r>
      <w:r>
        <w:rPr>
          <w:rFonts w:hint="default" w:ascii="Times New Roman" w:hAnsi="Times New Roman" w:eastAsia="宋体" w:cs="Times New Roman"/>
          <w:bCs/>
          <w:color w:val="auto"/>
          <w:sz w:val="28"/>
          <w:highlight w:val="none"/>
        </w:rPr>
        <w:t>在该项工作中投入的工作量占本人同期工作总量的</w:t>
      </w:r>
      <w:r>
        <w:rPr>
          <w:rFonts w:hint="default" w:ascii="Times New Roman" w:hAnsi="Times New Roman" w:eastAsia="宋体" w:cs="Times New Roman"/>
          <w:bCs/>
          <w:color w:val="auto"/>
          <w:sz w:val="28"/>
          <w:highlight w:val="none"/>
          <w:lang w:val="en-US" w:eastAsia="zh-CN"/>
        </w:rPr>
        <w:t>6</w:t>
      </w:r>
      <w:r>
        <w:rPr>
          <w:rFonts w:hint="default" w:ascii="Times New Roman" w:hAnsi="Times New Roman" w:eastAsia="宋体" w:cs="Times New Roman"/>
          <w:bCs/>
          <w:color w:val="auto"/>
          <w:sz w:val="28"/>
          <w:highlight w:val="none"/>
        </w:rPr>
        <w:t>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五</w:t>
      </w:r>
      <w:r>
        <w:rPr>
          <w:rFonts w:hint="default" w:ascii="Times New Roman" w:hAnsi="Times New Roman" w:eastAsia="宋体" w:cs="Times New Roman"/>
          <w:bCs/>
          <w:color w:val="auto"/>
          <w:sz w:val="28"/>
          <w:highlight w:val="none"/>
          <w:lang w:eastAsia="zh-CN"/>
        </w:rPr>
        <w:t>完成人</w:t>
      </w:r>
      <w:r>
        <w:rPr>
          <w:rFonts w:hint="eastAsia" w:ascii="Times New Roman" w:hAnsi="Times New Roman" w:eastAsia="宋体" w:cs="Times New Roman"/>
          <w:color w:val="auto"/>
          <w:sz w:val="28"/>
          <w:highlight w:val="none"/>
          <w:lang w:val="en-US" w:eastAsia="zh-CN"/>
        </w:rPr>
        <w:t>胡相伟</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钢结构民居加工、制作技术</w:t>
      </w:r>
      <w:r>
        <w:rPr>
          <w:rFonts w:hint="default" w:ascii="Times New Roman" w:hAnsi="Times New Roman" w:eastAsia="宋体" w:cs="Times New Roman"/>
          <w:bCs/>
          <w:color w:val="auto"/>
          <w:sz w:val="28"/>
          <w:highlight w:val="none"/>
          <w:lang w:val="en-US" w:eastAsia="zh-CN"/>
        </w:rPr>
        <w:t>负责人</w:t>
      </w:r>
      <w:r>
        <w:rPr>
          <w:rFonts w:hint="default" w:ascii="Times New Roman" w:hAnsi="Times New Roman" w:eastAsia="宋体" w:cs="Times New Roman"/>
          <w:bCs/>
          <w:color w:val="auto"/>
          <w:sz w:val="28"/>
          <w:highlight w:val="none"/>
        </w:rPr>
        <w:t>，对</w:t>
      </w:r>
      <w:r>
        <w:rPr>
          <w:rFonts w:hint="eastAsia" w:ascii="Times New Roman" w:hAnsi="Times New Roman" w:eastAsia="宋体" w:cs="Times New Roman"/>
          <w:bCs/>
          <w:color w:val="auto"/>
          <w:sz w:val="28"/>
          <w:highlight w:val="none"/>
          <w:lang w:val="en-US" w:eastAsia="zh-CN"/>
        </w:rPr>
        <w:t>钢结构民族民居</w:t>
      </w:r>
      <w:r>
        <w:rPr>
          <w:rFonts w:hint="default" w:ascii="Times New Roman" w:hAnsi="Times New Roman" w:eastAsia="宋体" w:cs="Times New Roman"/>
          <w:bCs/>
          <w:color w:val="auto"/>
          <w:sz w:val="28"/>
          <w:highlight w:val="none"/>
          <w:lang w:val="en-US" w:eastAsia="zh-CN"/>
        </w:rPr>
        <w:t>加工和安装</w:t>
      </w:r>
      <w:r>
        <w:rPr>
          <w:rFonts w:hint="default" w:ascii="Times New Roman" w:hAnsi="Times New Roman" w:eastAsia="宋体" w:cs="Times New Roman"/>
          <w:bCs/>
          <w:color w:val="auto"/>
          <w:sz w:val="28"/>
          <w:highlight w:val="none"/>
        </w:rPr>
        <w:t>创新做出突出贡献，为</w:t>
      </w:r>
      <w:r>
        <w:rPr>
          <w:rFonts w:hint="eastAsia" w:ascii="Times New Roman" w:hAnsi="Times New Roman" w:eastAsia="宋体" w:cs="Times New Roman"/>
          <w:bCs/>
          <w:color w:val="auto"/>
          <w:sz w:val="28"/>
          <w:highlight w:val="none"/>
          <w:lang w:eastAsia="zh-CN"/>
        </w:rPr>
        <w:t>钢结构民居制作</w:t>
      </w:r>
      <w:r>
        <w:rPr>
          <w:rFonts w:hint="default" w:ascii="Times New Roman" w:hAnsi="Times New Roman" w:eastAsia="宋体" w:cs="Times New Roman"/>
          <w:bCs/>
          <w:color w:val="auto"/>
          <w:sz w:val="28"/>
          <w:highlight w:val="none"/>
        </w:rPr>
        <w:t>提供技术支持，参与项目关键技术的研究，总结技术成果</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是一</w:t>
      </w:r>
      <w:r>
        <w:rPr>
          <w:rFonts w:hint="eastAsia" w:ascii="Times New Roman" w:hAnsi="Times New Roman" w:eastAsia="宋体" w:cs="Times New Roman"/>
          <w:bCs/>
          <w:color w:val="auto"/>
          <w:sz w:val="28"/>
          <w:highlight w:val="none"/>
          <w:lang w:val="en-US" w:eastAsia="zh-CN"/>
        </w:rPr>
        <w:t>种十字变箱型节点的制作方法</w:t>
      </w:r>
      <w:r>
        <w:rPr>
          <w:rFonts w:hint="default" w:ascii="Times New Roman" w:hAnsi="Times New Roman" w:eastAsia="宋体" w:cs="Times New Roman"/>
          <w:bCs/>
          <w:color w:val="auto"/>
          <w:sz w:val="28"/>
          <w:highlight w:val="none"/>
          <w:lang w:val="en-US" w:eastAsia="zh-CN"/>
        </w:rPr>
        <w:t>的主要完成人员</w:t>
      </w:r>
      <w:r>
        <w:rPr>
          <w:rFonts w:hint="default" w:ascii="Times New Roman" w:hAnsi="Times New Roman" w:eastAsia="宋体" w:cs="Times New Roman"/>
          <w:bCs/>
          <w:color w:val="auto"/>
          <w:sz w:val="28"/>
          <w:highlight w:val="none"/>
        </w:rPr>
        <w:t>。在该项工作中投入的工作量占本人同期工作总量的50％。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六</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color w:val="auto"/>
          <w:sz w:val="28"/>
          <w:highlight w:val="none"/>
          <w:lang w:val="en-US" w:eastAsia="zh-CN"/>
        </w:rPr>
        <w:t xml:space="preserve"> </w:t>
      </w:r>
      <w:r>
        <w:rPr>
          <w:rFonts w:hint="eastAsia" w:ascii="Times New Roman" w:hAnsi="Times New Roman" w:eastAsia="宋体" w:cs="Times New Roman"/>
          <w:color w:val="auto"/>
          <w:sz w:val="28"/>
          <w:highlight w:val="none"/>
          <w:lang w:val="en-US" w:eastAsia="zh-CN"/>
        </w:rPr>
        <w:t>何  力</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钢结构民族民居的节点</w:t>
      </w:r>
      <w:r>
        <w:rPr>
          <w:rFonts w:hint="default" w:ascii="Times New Roman" w:hAnsi="Times New Roman" w:eastAsia="宋体" w:cs="Times New Roman"/>
          <w:bCs/>
          <w:color w:val="auto"/>
          <w:sz w:val="28"/>
          <w:highlight w:val="none"/>
          <w:lang w:val="en-US" w:eastAsia="zh-CN"/>
        </w:rPr>
        <w:t>主要开发人员</w:t>
      </w:r>
      <w:r>
        <w:rPr>
          <w:rFonts w:hint="default" w:ascii="Times New Roman" w:hAnsi="Times New Roman" w:eastAsia="宋体" w:cs="Times New Roman"/>
          <w:bCs/>
          <w:color w:val="auto"/>
          <w:sz w:val="28"/>
          <w:highlight w:val="none"/>
        </w:rPr>
        <w:t>，对</w:t>
      </w:r>
      <w:r>
        <w:rPr>
          <w:rFonts w:hint="eastAsia" w:ascii="Times New Roman" w:hAnsi="Times New Roman" w:eastAsia="宋体" w:cs="Times New Roman"/>
          <w:bCs/>
          <w:color w:val="auto"/>
          <w:sz w:val="28"/>
          <w:highlight w:val="none"/>
          <w:lang w:eastAsia="zh-CN"/>
        </w:rPr>
        <w:t>民族民居项目节点设计</w:t>
      </w:r>
      <w:r>
        <w:rPr>
          <w:rFonts w:hint="default" w:ascii="Times New Roman" w:hAnsi="Times New Roman" w:eastAsia="宋体" w:cs="Times New Roman"/>
          <w:bCs/>
          <w:color w:val="auto"/>
          <w:sz w:val="28"/>
          <w:highlight w:val="none"/>
        </w:rPr>
        <w:t>做出突出贡献，为</w:t>
      </w:r>
      <w:r>
        <w:rPr>
          <w:rFonts w:hint="eastAsia" w:ascii="Times New Roman" w:hAnsi="Times New Roman" w:eastAsia="宋体" w:cs="Times New Roman"/>
          <w:bCs/>
          <w:color w:val="auto"/>
          <w:sz w:val="28"/>
          <w:highlight w:val="none"/>
          <w:lang w:eastAsia="zh-CN"/>
        </w:rPr>
        <w:t>民族民居的节点做有限元分析</w:t>
      </w:r>
      <w:r>
        <w:rPr>
          <w:rFonts w:hint="default" w:ascii="Times New Roman" w:hAnsi="Times New Roman" w:eastAsia="宋体" w:cs="Times New Roman"/>
          <w:bCs/>
          <w:color w:val="auto"/>
          <w:sz w:val="28"/>
          <w:highlight w:val="none"/>
        </w:rPr>
        <w:t>，参与项目关键技术的研究，总结技术成果。</w:t>
      </w:r>
      <w:r>
        <w:rPr>
          <w:rFonts w:hint="default" w:ascii="Times New Roman" w:hAnsi="Times New Roman" w:eastAsia="宋体" w:cs="Times New Roman"/>
          <w:bCs/>
          <w:color w:val="auto"/>
          <w:sz w:val="28"/>
          <w:highlight w:val="none"/>
          <w:lang w:val="en-US" w:eastAsia="zh-CN"/>
        </w:rPr>
        <w:t>是</w:t>
      </w:r>
      <w:r>
        <w:rPr>
          <w:rFonts w:hint="eastAsia" w:ascii="Times New Roman" w:hAnsi="Times New Roman" w:eastAsia="宋体" w:cs="Times New Roman"/>
          <w:bCs/>
          <w:color w:val="auto"/>
          <w:sz w:val="28"/>
          <w:highlight w:val="none"/>
          <w:lang w:val="en-US" w:eastAsia="zh-CN"/>
        </w:rPr>
        <w:t>用于组装钢结构建筑墙体的装配式系列构件发明专利</w:t>
      </w:r>
      <w:r>
        <w:rPr>
          <w:rFonts w:hint="default" w:ascii="Times New Roman" w:hAnsi="Times New Roman" w:eastAsia="宋体" w:cs="Times New Roman"/>
          <w:bCs/>
          <w:color w:val="auto"/>
          <w:sz w:val="28"/>
          <w:highlight w:val="none"/>
          <w:lang w:val="en-US" w:eastAsia="zh-CN"/>
        </w:rPr>
        <w:t>主要完成人员，</w:t>
      </w:r>
      <w:r>
        <w:rPr>
          <w:rFonts w:hint="default" w:ascii="Times New Roman" w:hAnsi="Times New Roman" w:eastAsia="宋体" w:cs="Times New Roman"/>
          <w:bCs/>
          <w:color w:val="auto"/>
          <w:sz w:val="28"/>
          <w:highlight w:val="none"/>
        </w:rPr>
        <w:t>在该项工作中投入的工作量占本人同期工作总量的50％。</w:t>
      </w:r>
    </w:p>
    <w:p>
      <w:pPr>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七</w:t>
      </w:r>
      <w:r>
        <w:rPr>
          <w:rFonts w:hint="default" w:ascii="Times New Roman" w:hAnsi="Times New Roman" w:eastAsia="宋体" w:cs="Times New Roman"/>
          <w:bCs/>
          <w:color w:val="auto"/>
          <w:sz w:val="28"/>
          <w:highlight w:val="none"/>
          <w:lang w:eastAsia="zh-CN"/>
        </w:rPr>
        <w:t>完成人</w:t>
      </w:r>
      <w:r>
        <w:rPr>
          <w:rFonts w:hint="eastAsia" w:ascii="Times New Roman" w:hAnsi="Times New Roman" w:eastAsia="宋体" w:cs="Times New Roman"/>
          <w:bCs/>
          <w:color w:val="auto"/>
          <w:sz w:val="28"/>
          <w:highlight w:val="none"/>
          <w:lang w:eastAsia="zh-CN"/>
        </w:rPr>
        <w:t>梅世强</w:t>
      </w:r>
      <w:r>
        <w:rPr>
          <w:rFonts w:hint="default" w:ascii="Times New Roman" w:hAnsi="Times New Roman" w:eastAsia="宋体" w:cs="Times New Roman"/>
          <w:bCs/>
          <w:color w:val="auto"/>
          <w:sz w:val="28"/>
          <w:highlight w:val="none"/>
        </w:rPr>
        <w:t>：项目技术</w:t>
      </w:r>
      <w:r>
        <w:rPr>
          <w:rFonts w:hint="default" w:ascii="Times New Roman" w:hAnsi="Times New Roman" w:eastAsia="宋体" w:cs="Times New Roman"/>
          <w:bCs/>
          <w:color w:val="auto"/>
          <w:sz w:val="28"/>
          <w:highlight w:val="none"/>
          <w:lang w:val="en-US" w:eastAsia="zh-CN"/>
        </w:rPr>
        <w:t>总结及申报</w:t>
      </w:r>
      <w:r>
        <w:rPr>
          <w:rFonts w:hint="default" w:ascii="Times New Roman" w:hAnsi="Times New Roman" w:eastAsia="宋体" w:cs="Times New Roman"/>
          <w:bCs/>
          <w:color w:val="auto"/>
          <w:sz w:val="28"/>
          <w:highlight w:val="none"/>
        </w:rPr>
        <w:t>，对项目的创新做出突出贡献，为</w:t>
      </w:r>
      <w:r>
        <w:rPr>
          <w:rFonts w:hint="eastAsia" w:ascii="Times New Roman" w:hAnsi="Times New Roman" w:eastAsia="宋体" w:cs="Times New Roman"/>
          <w:bCs/>
          <w:color w:val="auto"/>
          <w:sz w:val="28"/>
          <w:highlight w:val="none"/>
          <w:lang w:eastAsia="zh-CN"/>
        </w:rPr>
        <w:t>钢结构民族民居</w:t>
      </w:r>
      <w:r>
        <w:rPr>
          <w:rFonts w:hint="default" w:ascii="Times New Roman" w:hAnsi="Times New Roman" w:eastAsia="宋体" w:cs="Times New Roman"/>
          <w:bCs/>
          <w:color w:val="auto"/>
          <w:sz w:val="28"/>
          <w:highlight w:val="none"/>
        </w:rPr>
        <w:t>提供技术支持，参与项目</w:t>
      </w:r>
      <w:r>
        <w:rPr>
          <w:rFonts w:hint="eastAsia" w:ascii="Times New Roman" w:hAnsi="Times New Roman" w:eastAsia="宋体" w:cs="Times New Roman"/>
          <w:bCs/>
          <w:color w:val="auto"/>
          <w:sz w:val="28"/>
          <w:highlight w:val="none"/>
          <w:lang w:eastAsia="zh-CN"/>
        </w:rPr>
        <w:t>配套产品技术、楼梯、墙体</w:t>
      </w:r>
      <w:r>
        <w:rPr>
          <w:rFonts w:hint="default" w:ascii="Times New Roman" w:hAnsi="Times New Roman" w:eastAsia="宋体" w:cs="Times New Roman"/>
          <w:bCs/>
          <w:color w:val="auto"/>
          <w:sz w:val="28"/>
          <w:highlight w:val="none"/>
        </w:rPr>
        <w:t>的研究，</w:t>
      </w:r>
      <w:r>
        <w:rPr>
          <w:rFonts w:hint="eastAsia" w:ascii="Times New Roman" w:hAnsi="Times New Roman" w:eastAsia="宋体" w:cs="Times New Roman"/>
          <w:bCs/>
          <w:color w:val="auto"/>
          <w:sz w:val="28"/>
          <w:highlight w:val="none"/>
          <w:lang w:eastAsia="zh-CN"/>
        </w:rPr>
        <w:t>是两篇论文主要总结人员，</w:t>
      </w:r>
      <w:r>
        <w:rPr>
          <w:rFonts w:hint="default" w:ascii="Times New Roman" w:hAnsi="Times New Roman" w:eastAsia="宋体" w:cs="Times New Roman"/>
          <w:bCs/>
          <w:color w:val="auto"/>
          <w:sz w:val="28"/>
          <w:highlight w:val="none"/>
        </w:rPr>
        <w:t>在该项工作中投入的工作量占本人同期工作总量的50％。</w:t>
      </w:r>
    </w:p>
    <w:p>
      <w:pPr>
        <w:numPr>
          <w:ilvl w:val="0"/>
          <w:numId w:val="2"/>
        </w:num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lang w:eastAsia="zh-CN"/>
        </w:rPr>
        <w:t>完成单位</w:t>
      </w:r>
      <w:r>
        <w:rPr>
          <w:rFonts w:hint="default" w:ascii="Times New Roman" w:hAnsi="Times New Roman" w:eastAsia="宋体" w:cs="Times New Roman"/>
          <w:b/>
          <w:color w:val="auto"/>
          <w:sz w:val="28"/>
          <w:highlight w:val="none"/>
        </w:rPr>
        <w:t>对项目的贡献情况</w:t>
      </w:r>
    </w:p>
    <w:p>
      <w:pPr>
        <w:ind w:firstLine="480"/>
        <w:rPr>
          <w:rFonts w:hint="default" w:ascii="Times New Roman" w:hAnsi="Times New Roman" w:eastAsia="宋体" w:cs="Times New Roman"/>
          <w:bCs/>
          <w:color w:val="auto"/>
          <w:sz w:val="28"/>
          <w:highlight w:val="none"/>
        </w:rPr>
      </w:pPr>
      <w:r>
        <w:rPr>
          <w:rFonts w:hint="eastAsia"/>
          <w:color w:val="auto"/>
          <w:lang w:val="en-US" w:eastAsia="zh-CN"/>
        </w:rPr>
        <w:t xml:space="preserve">   </w:t>
      </w:r>
      <w:r>
        <w:rPr>
          <w:rFonts w:hint="eastAsia" w:ascii="Times New Roman" w:hAnsi="Times New Roman" w:eastAsia="宋体" w:cs="Times New Roman"/>
          <w:bCs/>
          <w:color w:val="auto"/>
          <w:sz w:val="28"/>
          <w:highlight w:val="none"/>
          <w:lang w:val="en-US" w:eastAsia="zh-CN"/>
        </w:rPr>
        <w:t>第一完成单位云南建投钢结构股份有限公司：项目主要完成单位，</w:t>
      </w:r>
      <w:r>
        <w:rPr>
          <w:rFonts w:hint="default" w:ascii="Times New Roman" w:hAnsi="Times New Roman" w:eastAsia="宋体" w:cs="Times New Roman"/>
          <w:bCs/>
          <w:color w:val="auto"/>
          <w:sz w:val="28"/>
          <w:highlight w:val="none"/>
        </w:rPr>
        <w:t>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eastAsia="zh-CN"/>
        </w:rPr>
        <w:t>二</w:t>
      </w:r>
      <w:r>
        <w:rPr>
          <w:rFonts w:hint="default" w:ascii="Times New Roman" w:hAnsi="Times New Roman" w:eastAsia="宋体" w:cs="Times New Roman"/>
          <w:bCs/>
          <w:color w:val="auto"/>
          <w:sz w:val="28"/>
          <w:highlight w:val="none"/>
          <w:lang w:eastAsia="zh-CN"/>
        </w:rPr>
        <w:t>完成单位</w:t>
      </w:r>
      <w:r>
        <w:rPr>
          <w:rFonts w:hint="default" w:ascii="Times New Roman" w:hAnsi="Times New Roman" w:eastAsia="宋体" w:cs="Times New Roman"/>
          <w:bCs/>
          <w:color w:val="auto"/>
          <w:sz w:val="28"/>
          <w:highlight w:val="none"/>
        </w:rPr>
        <w:t>云南省建投投资控股集团有限公司：项目合作单位，参与本项目的研发、实施、验收、技术总结工作，组织推荐项目进行科技成果评价。参与项目的技术路线、实施目标的制定，提供专家给予技术支持并对研究成果总结进行指导，负责协调外部关系积极对该项目进行推广应用。取得了相应的技术成果，</w:t>
      </w:r>
      <w:r>
        <w:rPr>
          <w:rFonts w:hint="default" w:ascii="Times New Roman" w:hAnsi="Times New Roman" w:eastAsia="宋体" w:cs="Times New Roman"/>
          <w:bCs/>
          <w:color w:val="auto"/>
          <w:sz w:val="28"/>
          <w:highlight w:val="none"/>
          <w:lang w:val="en-US" w:eastAsia="zh-CN"/>
        </w:rPr>
        <w:t>智慧运维系统的开发取得了</w:t>
      </w:r>
      <w:r>
        <w:rPr>
          <w:rFonts w:hint="default" w:ascii="Times New Roman" w:hAnsi="Times New Roman" w:eastAsia="宋体" w:cs="Times New Roman"/>
          <w:bCs/>
          <w:color w:val="auto"/>
          <w:sz w:val="28"/>
          <w:highlight w:val="none"/>
        </w:rPr>
        <w:t>显著的社会经济效益，对本项目的实施做出巨大贡献。</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lang w:val="en-US" w:eastAsia="zh-CN"/>
        </w:rPr>
        <w:t>五、</w:t>
      </w:r>
      <w:r>
        <w:rPr>
          <w:rFonts w:hint="default" w:ascii="Times New Roman" w:hAnsi="Times New Roman" w:eastAsia="宋体" w:cs="Times New Roman"/>
          <w:b/>
          <w:color w:val="auto"/>
          <w:sz w:val="28"/>
          <w:highlight w:val="none"/>
        </w:rPr>
        <w:t>主要知识产权和标准规范等目录</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color w:val="auto"/>
        </w:rPr>
      </w:pPr>
      <w:r>
        <w:rPr>
          <w:rFonts w:hint="default" w:ascii="Times New Roman" w:hAnsi="Times New Roman" w:eastAsia="宋体" w:cs="Times New Roman"/>
          <w:bCs/>
          <w:color w:val="auto"/>
          <w:sz w:val="28"/>
          <w:highlight w:val="none"/>
        </w:rPr>
        <w:t>1、实用新型专利</w:t>
      </w:r>
    </w:p>
    <w:tbl>
      <w:tblPr>
        <w:tblStyle w:val="11"/>
        <w:tblW w:w="8613" w:type="dxa"/>
        <w:tblInd w:w="-94"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52"/>
        <w:gridCol w:w="3323"/>
        <w:gridCol w:w="1233"/>
        <w:gridCol w:w="1949"/>
        <w:gridCol w:w="14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52" w:type="dxa"/>
            <w:shd w:val="clear" w:color="auto" w:fill="auto"/>
            <w:vAlign w:val="center"/>
          </w:tcPr>
          <w:p>
            <w:pPr>
              <w:spacing w:line="480" w:lineRule="auto"/>
              <w:ind w:firstLine="0" w:firstLineChars="0"/>
              <w:jc w:val="both"/>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3323" w:type="dxa"/>
            <w:shd w:val="clear" w:color="auto" w:fill="auto"/>
          </w:tcPr>
          <w:p>
            <w:pPr>
              <w:spacing w:line="48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获奖名称</w:t>
            </w:r>
          </w:p>
        </w:tc>
        <w:tc>
          <w:tcPr>
            <w:tcW w:w="1233" w:type="dxa"/>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类型</w:t>
            </w:r>
          </w:p>
        </w:tc>
        <w:tc>
          <w:tcPr>
            <w:tcW w:w="1949" w:type="dxa"/>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专利号</w:t>
            </w:r>
          </w:p>
        </w:tc>
        <w:tc>
          <w:tcPr>
            <w:tcW w:w="1456" w:type="dxa"/>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授权日期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00" w:hRule="exact"/>
        </w:trPr>
        <w:tc>
          <w:tcPr>
            <w:tcW w:w="652"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可工业化生产的自装配式民居轻型组合支撑框架</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ZL201620383113.9</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2016.11.30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97"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一种工业化生产的可张紧柱间支撑体系</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ZL201720527815.4</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2017.12.26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47"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用于固定装配式钢筋桁架楼承板的一体式自锁金属卡扣</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ZL201721090571.4</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2018.03.27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47"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用于固定装配式钢筋桁架楼承板的一体式自锁塑料卡座</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ZL201721091372.5</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018.03.27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14"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一种用于圆管柱的靴梁式柱脚节点构件</w:t>
            </w:r>
          </w:p>
        </w:tc>
        <w:tc>
          <w:tcPr>
            <w:tcW w:w="1233" w:type="dxa"/>
            <w:shd w:val="clear" w:color="auto" w:fill="auto"/>
            <w:vAlign w:val="center"/>
          </w:tcPr>
          <w:p>
            <w:pPr>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发明专利</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ZL201710821518.5</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2019.04.16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10"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一种用于安装钢柱的外露式柱脚节点构件</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发明专利</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ZL201710821387.0</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2019.04.1</w:t>
            </w:r>
            <w:r>
              <w:rPr>
                <w:rFonts w:hint="eastAsia" w:ascii="Times New Roman" w:hAnsi="Times New Roman" w:eastAsia="宋体" w:cs="Times New Roman"/>
                <w:color w:val="auto"/>
                <w:sz w:val="21"/>
                <w:szCs w:val="21"/>
                <w:highlight w:val="none"/>
                <w:lang w:val="en-US" w:eastAsia="zh-CN"/>
              </w:rPr>
              <w:t>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14"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用于组装钢结构建筑墙体的装配式系列构件</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发明专利</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ZL201710627463.4</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2019.05.21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14"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一种钢筋桁架楼承板的扣件式支撑装置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ZL201821844538.0</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w:t>
            </w:r>
            <w:r>
              <w:rPr>
                <w:rFonts w:hint="eastAsia" w:ascii="Times New Roman" w:hAnsi="Times New Roman" w:eastAsia="宋体" w:cs="Times New Roman"/>
                <w:color w:val="auto"/>
                <w:sz w:val="21"/>
                <w:szCs w:val="21"/>
                <w:highlight w:val="none"/>
                <w:lang w:val="en-US" w:eastAsia="zh-CN"/>
              </w:rPr>
              <w:t>09.17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一种辅助钢构件焊接的焊接托盘</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ZL201921767377.4</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2020.06.23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一种简易式钢梁吊模支撑装置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ZL201922108557.8</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2020.09.08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95"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1</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一种适用于小面积变形钢板的校直机</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ZL202021300227.5</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2021.03.23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97"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2</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一种中厚板X型坡口火焰切割方法</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ZL202021300228.X</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2021.03.23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97"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3</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一种辅助侧吸式角焊小车焊接工装</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ZL202021299196.6</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2021.04.06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4</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一种十字柱半成品组装工装</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ZL202021299153.8</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2021.04.06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52"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5</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一种</w:t>
            </w:r>
            <w:r>
              <w:rPr>
                <w:rFonts w:hint="default" w:ascii="Times New Roman" w:hAnsi="Times New Roman" w:eastAsia="宋体" w:cs="Times New Roman"/>
                <w:color w:val="auto"/>
                <w:sz w:val="21"/>
                <w:szCs w:val="21"/>
                <w:highlight w:val="none"/>
              </w:rPr>
              <w:t>十字变箱型节点制作方法</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发明专利</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ZL201911000694.8</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2021.07.27</w:t>
            </w:r>
          </w:p>
        </w:tc>
      </w:tr>
    </w:tbl>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2</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专著、论文</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（1）</w:t>
      </w:r>
      <w:r>
        <w:rPr>
          <w:rFonts w:hint="eastAsia" w:ascii="Times New Roman" w:hAnsi="Times New Roman" w:eastAsia="宋体" w:cs="Times New Roman"/>
          <w:bCs/>
          <w:color w:val="auto"/>
          <w:sz w:val="28"/>
          <w:highlight w:val="none"/>
          <w:lang w:val="en-US" w:eastAsia="zh-CN"/>
        </w:rPr>
        <w:t>科技报告</w:t>
      </w:r>
      <w:r>
        <w:rPr>
          <w:rFonts w:hint="default" w:ascii="Times New Roman" w:hAnsi="Times New Roman" w:eastAsia="宋体" w:cs="Times New Roman"/>
          <w:bCs/>
          <w:color w:val="auto"/>
          <w:sz w:val="28"/>
          <w:highlight w:val="none"/>
          <w:lang w:val="en-US" w:eastAsia="zh-CN"/>
        </w:rPr>
        <w:t>：</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钢结构民居体系化、工业化研究与应有技术报告</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报告编号965599438-2017EH323/01，馆藏编号;YNSTR-KJ-2018-0195</w:t>
      </w:r>
    </w:p>
    <w:p>
      <w:pPr>
        <w:ind w:firstLine="480"/>
        <w:rPr>
          <w:rFonts w:hint="default" w:ascii="Times New Roman" w:hAnsi="Times New Roman" w:eastAsia="宋体" w:cs="Times New Roman"/>
          <w:bCs/>
          <w:color w:val="auto"/>
          <w:sz w:val="28"/>
          <w:highlight w:val="none"/>
          <w:lang w:val="en-US" w:eastAsia="zh-CN"/>
        </w:rPr>
      </w:pPr>
      <w:r>
        <w:rPr>
          <w:rFonts w:hint="eastAsia" w:ascii="Times New Roman" w:hAnsi="Times New Roman" w:eastAsia="宋体" w:cs="Times New Roman"/>
          <w:bCs/>
          <w:color w:val="auto"/>
          <w:sz w:val="28"/>
          <w:highlight w:val="none"/>
          <w:lang w:val="en-US" w:eastAsia="zh-CN"/>
        </w:rPr>
        <w:t xml:space="preserve"> </w:t>
      </w:r>
      <w:r>
        <w:rPr>
          <w:rFonts w:hint="default" w:ascii="Times New Roman" w:hAnsi="Times New Roman" w:eastAsia="宋体" w:cs="Times New Roman"/>
          <w:bCs/>
          <w:color w:val="auto"/>
          <w:sz w:val="28"/>
          <w:highlight w:val="none"/>
          <w:lang w:val="en-US" w:eastAsia="zh-CN"/>
        </w:rPr>
        <w:t>（2）论文：</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章伟、吴波、王剑非</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钢结构民居关键节点设计</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钢结构</w:t>
      </w:r>
      <w:r>
        <w:rPr>
          <w:rFonts w:hint="default" w:ascii="Times New Roman" w:hAnsi="Times New Roman" w:eastAsia="宋体" w:cs="Times New Roman"/>
          <w:bCs/>
          <w:color w:val="auto"/>
          <w:sz w:val="28"/>
          <w:highlight w:val="none"/>
        </w:rPr>
        <w:t>201</w:t>
      </w:r>
      <w:r>
        <w:rPr>
          <w:rFonts w:hint="eastAsia" w:ascii="Times New Roman" w:hAnsi="Times New Roman" w:eastAsia="宋体" w:cs="Times New Roman"/>
          <w:bCs/>
          <w:color w:val="auto"/>
          <w:sz w:val="28"/>
          <w:highlight w:val="none"/>
          <w:lang w:val="en-US" w:eastAsia="zh-CN"/>
        </w:rPr>
        <w:t>8.4</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章伟、吴波、王宾</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钢结构民居体系化、工业化研究与应用</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钢结构</w:t>
      </w:r>
      <w:r>
        <w:rPr>
          <w:rFonts w:hint="default" w:ascii="Times New Roman" w:hAnsi="Times New Roman" w:eastAsia="宋体" w:cs="Times New Roman"/>
          <w:bCs/>
          <w:color w:val="auto"/>
          <w:sz w:val="28"/>
          <w:highlight w:val="none"/>
        </w:rPr>
        <w:t>201</w:t>
      </w:r>
      <w:r>
        <w:rPr>
          <w:rFonts w:hint="eastAsia" w:ascii="Times New Roman" w:hAnsi="Times New Roman" w:eastAsia="宋体" w:cs="Times New Roman"/>
          <w:bCs/>
          <w:color w:val="auto"/>
          <w:sz w:val="28"/>
          <w:highlight w:val="none"/>
          <w:lang w:val="en-US" w:eastAsia="zh-CN"/>
        </w:rPr>
        <w:t>8.4</w:t>
      </w:r>
      <w:r>
        <w:rPr>
          <w:rFonts w:hint="default" w:ascii="Times New Roman" w:hAnsi="Times New Roman" w:eastAsia="宋体" w:cs="Times New Roman"/>
          <w:bCs/>
          <w:color w:val="auto"/>
          <w:sz w:val="28"/>
          <w:highlight w:val="none"/>
        </w:rPr>
        <w:t>.</w:t>
      </w:r>
    </w:p>
    <w:p>
      <w:pPr>
        <w:ind w:firstLine="480"/>
        <w:rPr>
          <w:rFonts w:hint="eastAsia"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3</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吴波、王晓燕、何力、梅世强</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某轻型钢楼梯结构设计及舒适度分析</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建筑结构</w:t>
      </w:r>
      <w:r>
        <w:rPr>
          <w:rFonts w:hint="default" w:ascii="Times New Roman" w:hAnsi="Times New Roman" w:eastAsia="宋体" w:cs="Times New Roman"/>
          <w:bCs/>
          <w:color w:val="auto"/>
          <w:sz w:val="28"/>
          <w:highlight w:val="none"/>
        </w:rPr>
        <w:t>,201</w:t>
      </w:r>
      <w:r>
        <w:rPr>
          <w:rFonts w:hint="eastAsia" w:ascii="Times New Roman" w:hAnsi="Times New Roman" w:eastAsia="宋体" w:cs="Times New Roman"/>
          <w:bCs/>
          <w:color w:val="auto"/>
          <w:sz w:val="28"/>
          <w:highlight w:val="none"/>
          <w:lang w:val="en-US" w:eastAsia="zh-CN"/>
        </w:rPr>
        <w:t>7.5</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4</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梅世强、吴波、毛凯</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某多层住宅建筑结构标准化设计探索</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eastAsia="zh-CN"/>
        </w:rPr>
        <w:t>钢结构</w:t>
      </w:r>
      <w:r>
        <w:rPr>
          <w:rFonts w:hint="default" w:ascii="Times New Roman" w:hAnsi="Times New Roman" w:eastAsia="宋体" w:cs="Times New Roman"/>
          <w:bCs/>
          <w:color w:val="auto"/>
          <w:sz w:val="28"/>
          <w:highlight w:val="none"/>
        </w:rPr>
        <w:t>201</w:t>
      </w:r>
      <w:r>
        <w:rPr>
          <w:rFonts w:hint="eastAsia" w:ascii="Times New Roman" w:hAnsi="Times New Roman" w:eastAsia="宋体" w:cs="Times New Roman"/>
          <w:bCs/>
          <w:color w:val="auto"/>
          <w:sz w:val="28"/>
          <w:highlight w:val="none"/>
          <w:lang w:val="en-US" w:eastAsia="zh-CN"/>
        </w:rPr>
        <w:t>8.2</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lang w:val="en-US" w:eastAsia="zh-CN"/>
        </w:rPr>
        <w:t>六</w:t>
      </w:r>
      <w:r>
        <w:rPr>
          <w:rFonts w:hint="default" w:ascii="Times New Roman" w:hAnsi="Times New Roman" w:eastAsia="宋体" w:cs="Times New Roman"/>
          <w:b/>
          <w:bCs/>
          <w:color w:val="auto"/>
          <w:sz w:val="28"/>
          <w:highlight w:val="none"/>
        </w:rPr>
        <w:t>、曾获奖情况</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rPr>
        <w:t>施工工法</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部级工法，《无碳刨焊接工艺工法》，工法编号：</w:t>
      </w:r>
      <w:r>
        <w:rPr>
          <w:rFonts w:hint="eastAsia" w:ascii="Times New Roman" w:hAnsi="Times New Roman" w:eastAsia="宋体" w:cs="Times New Roman"/>
          <w:bCs/>
          <w:color w:val="auto"/>
          <w:sz w:val="28"/>
          <w:highlight w:val="none"/>
          <w:lang w:val="en-US" w:eastAsia="zh-CN"/>
        </w:rPr>
        <w:t>YSGF029-2017</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部级工法，《钢柱脚内插桩基础预埋件悬空安装工法》，工法编号：</w:t>
      </w:r>
      <w:r>
        <w:rPr>
          <w:rFonts w:hint="eastAsia" w:ascii="Times New Roman" w:hAnsi="Times New Roman" w:eastAsia="宋体" w:cs="Times New Roman"/>
          <w:bCs/>
          <w:color w:val="auto"/>
          <w:sz w:val="28"/>
          <w:highlight w:val="none"/>
          <w:lang w:val="en-US" w:eastAsia="zh-CN"/>
        </w:rPr>
        <w:t>YSGF030-2017</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8"/>
          <w:highlight w:val="none"/>
          <w:lang w:val="en-US" w:eastAsia="zh-CN"/>
        </w:rPr>
        <w:t>（3）</w:t>
      </w:r>
      <w:r>
        <w:rPr>
          <w:rFonts w:hint="default" w:ascii="Times New Roman" w:hAnsi="Times New Roman" w:eastAsia="宋体" w:cs="Times New Roman"/>
          <w:bCs/>
          <w:color w:val="auto"/>
          <w:sz w:val="28"/>
          <w:highlight w:val="none"/>
        </w:rPr>
        <w:t>省级工法，《建筑外墙纤维水泥平板安装工法》，工法编号：</w:t>
      </w:r>
      <w:r>
        <w:rPr>
          <w:rFonts w:hint="eastAsia" w:ascii="Times New Roman" w:hAnsi="Times New Roman" w:eastAsia="宋体" w:cs="Times New Roman"/>
          <w:bCs/>
          <w:color w:val="auto"/>
          <w:sz w:val="28"/>
          <w:highlight w:val="none"/>
          <w:lang w:val="en-US" w:eastAsia="zh-CN"/>
        </w:rPr>
        <w:t>YNSJZGF-2017-21</w:t>
      </w:r>
      <w:r>
        <w:rPr>
          <w:rFonts w:hint="default" w:ascii="Times New Roman" w:hAnsi="Times New Roman" w:eastAsia="宋体" w:cs="Times New Roman"/>
          <w:bCs/>
          <w:color w:val="auto"/>
          <w:sz w:val="28"/>
          <w:highlight w:val="none"/>
        </w:rPr>
        <w:t>。</w:t>
      </w: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color w:val="auto"/>
        </w:rPr>
      </w:pPr>
      <w:r>
        <w:rPr>
          <w:rFonts w:hint="default" w:ascii="Times New Roman" w:hAnsi="Times New Roman" w:eastAsia="宋体" w:cs="Times New Roman"/>
          <w:b/>
          <w:color w:val="auto"/>
          <w:sz w:val="32"/>
          <w:highlight w:val="none"/>
        </w:rPr>
        <w:t>深厚泥炭质土超大环形深基坑环形板撑施工关键技术</w:t>
      </w:r>
    </w:p>
    <w:p>
      <w:pPr>
        <w:ind w:firstLine="482"/>
        <w:outlineLvl w:val="0"/>
        <w:rPr>
          <w:rFonts w:hint="default" w:ascii="Times New Roman" w:hAnsi="Times New Roman" w:eastAsia="宋体" w:cs="Times New Roman"/>
          <w:color w:val="auto"/>
          <w:kern w:val="0"/>
          <w:sz w:val="28"/>
          <w:highlight w:val="none"/>
        </w:rPr>
      </w:pPr>
      <w:r>
        <w:rPr>
          <w:rStyle w:val="14"/>
          <w:rFonts w:hint="default" w:ascii="Times New Roman" w:hAnsi="Times New Roman" w:eastAsia="宋体" w:cs="Times New Roman"/>
          <w:bCs w:val="0"/>
          <w:color w:val="auto"/>
          <w:kern w:val="0"/>
          <w:sz w:val="28"/>
          <w:highlight w:val="none"/>
        </w:rPr>
        <w:t>一、项目基本情况</w:t>
      </w:r>
    </w:p>
    <w:p>
      <w:pPr>
        <w:ind w:left="559" w:leftChars="266" w:firstLine="0" w:firstLineChars="0"/>
        <w:rPr>
          <w:rFonts w:hint="default" w:ascii="Times New Roman" w:hAnsi="Times New Roman" w:eastAsia="宋体" w:cs="Times New Roman"/>
          <w:b/>
          <w:bCs/>
          <w:color w:val="auto"/>
          <w:kern w:val="0"/>
          <w:sz w:val="28"/>
          <w:highlight w:val="none"/>
          <w:lang w:val="en-US" w:eastAsia="zh-CN"/>
        </w:rPr>
      </w:pPr>
      <w:r>
        <w:rPr>
          <w:rFonts w:hint="default" w:ascii="Times New Roman" w:hAnsi="Times New Roman" w:eastAsia="宋体" w:cs="Times New Roman"/>
          <w:color w:val="auto"/>
          <w:sz w:val="28"/>
          <w:highlight w:val="none"/>
        </w:rPr>
        <w:t>项目名称：深厚泥炭质土超大环形深基坑环形板撑施工关键技术</w:t>
      </w:r>
      <w:r>
        <w:rPr>
          <w:rFonts w:hint="eastAsia" w:ascii="Times New Roman" w:hAnsi="Times New Roman" w:eastAsia="宋体" w:cs="Times New Roman"/>
          <w:color w:val="auto"/>
          <w:sz w:val="28"/>
          <w:highlight w:val="none"/>
          <w:lang w:val="en-US" w:eastAsia="zh-CN"/>
        </w:rPr>
        <w:t xml:space="preserve">   </w:t>
      </w:r>
      <w:r>
        <w:rPr>
          <w:rFonts w:hint="default" w:ascii="Times New Roman" w:hAnsi="Times New Roman" w:eastAsia="宋体" w:cs="Times New Roman"/>
          <w:color w:val="auto"/>
          <w:kern w:val="0"/>
          <w:sz w:val="28"/>
          <w:highlight w:val="none"/>
        </w:rPr>
        <w:t>科技成果登记号：1642022Y0003</w:t>
      </w:r>
    </w:p>
    <w:p>
      <w:pPr>
        <w:ind w:firstLine="560" w:firstLineChars="200"/>
        <w:rPr>
          <w:rFonts w:hint="eastAsia" w:ascii="Times New Roman" w:hAnsi="Times New Roman" w:eastAsia="宋体" w:cs="Times New Roman"/>
          <w:color w:val="auto"/>
          <w:sz w:val="28"/>
          <w:highlight w:val="none"/>
          <w:lang w:eastAsia="zh-CN"/>
        </w:rPr>
      </w:pPr>
      <w:r>
        <w:rPr>
          <w:rFonts w:hint="default" w:ascii="Times New Roman" w:hAnsi="Times New Roman" w:eastAsia="宋体" w:cs="Times New Roman"/>
          <w:color w:val="auto"/>
          <w:sz w:val="28"/>
          <w:highlight w:val="none"/>
        </w:rPr>
        <w:t>主要完成人：郭磊</w:t>
      </w:r>
      <w:r>
        <w:rPr>
          <w:rFonts w:hint="eastAsia" w:ascii="Times New Roman" w:hAnsi="Times New Roman" w:eastAsia="宋体" w:cs="Times New Roman"/>
          <w:color w:val="auto"/>
          <w:sz w:val="28"/>
          <w:highlight w:val="none"/>
          <w:lang w:val="en-US" w:eastAsia="zh-CN"/>
        </w:rPr>
        <w:t xml:space="preserve"> </w:t>
      </w:r>
      <w:r>
        <w:rPr>
          <w:rFonts w:hint="default" w:ascii="Times New Roman" w:hAnsi="Times New Roman" w:eastAsia="宋体" w:cs="Times New Roman"/>
          <w:color w:val="auto"/>
          <w:sz w:val="28"/>
          <w:highlight w:val="none"/>
          <w:lang w:val="en-US" w:eastAsia="zh-CN"/>
        </w:rPr>
        <w:t xml:space="preserve"> </w:t>
      </w:r>
      <w:r>
        <w:rPr>
          <w:rFonts w:hint="default" w:ascii="Times New Roman" w:hAnsi="Times New Roman" w:eastAsia="宋体" w:cs="Times New Roman"/>
          <w:color w:val="auto"/>
          <w:sz w:val="28"/>
          <w:highlight w:val="none"/>
        </w:rPr>
        <w:t>曹净</w:t>
      </w:r>
      <w:r>
        <w:rPr>
          <w:rFonts w:hint="default" w:ascii="Times New Roman" w:hAnsi="Times New Roman" w:eastAsia="宋体" w:cs="Times New Roman"/>
          <w:color w:val="auto"/>
          <w:sz w:val="28"/>
          <w:highlight w:val="none"/>
          <w:lang w:val="en-US" w:eastAsia="zh-CN"/>
        </w:rPr>
        <w:t xml:space="preserve"> </w:t>
      </w:r>
      <w:r>
        <w:rPr>
          <w:rFonts w:hint="eastAsia" w:ascii="Times New Roman" w:hAnsi="Times New Roman" w:eastAsia="宋体" w:cs="Times New Roman"/>
          <w:color w:val="auto"/>
          <w:sz w:val="28"/>
          <w:highlight w:val="none"/>
          <w:lang w:val="en-US" w:eastAsia="zh-CN"/>
        </w:rPr>
        <w:t xml:space="preserve"> </w:t>
      </w:r>
      <w:r>
        <w:rPr>
          <w:rFonts w:hint="default" w:ascii="Times New Roman" w:hAnsi="Times New Roman" w:eastAsia="宋体" w:cs="Times New Roman"/>
          <w:color w:val="auto"/>
          <w:sz w:val="28"/>
          <w:highlight w:val="none"/>
          <w:lang w:val="en-US" w:eastAsia="zh-CN"/>
        </w:rPr>
        <w:t xml:space="preserve">刘克文 </w:t>
      </w:r>
      <w:r>
        <w:rPr>
          <w:rFonts w:hint="eastAsia" w:ascii="Times New Roman" w:hAnsi="Times New Roman" w:eastAsia="宋体" w:cs="Times New Roman"/>
          <w:color w:val="auto"/>
          <w:sz w:val="28"/>
          <w:highlight w:val="none"/>
          <w:lang w:val="en-US" w:eastAsia="zh-CN"/>
        </w:rPr>
        <w:t xml:space="preserve"> </w:t>
      </w:r>
      <w:r>
        <w:rPr>
          <w:rFonts w:hint="default" w:ascii="Times New Roman" w:hAnsi="Times New Roman" w:eastAsia="宋体" w:cs="Times New Roman"/>
          <w:color w:val="auto"/>
          <w:sz w:val="28"/>
          <w:highlight w:val="none"/>
          <w:lang w:val="en-US" w:eastAsia="zh-CN"/>
        </w:rPr>
        <w:t xml:space="preserve">孔维俭 </w:t>
      </w:r>
      <w:r>
        <w:rPr>
          <w:rFonts w:hint="eastAsia" w:ascii="Times New Roman" w:hAnsi="Times New Roman" w:eastAsia="宋体" w:cs="Times New Roman"/>
          <w:color w:val="auto"/>
          <w:sz w:val="28"/>
          <w:highlight w:val="none"/>
          <w:lang w:val="en-US" w:eastAsia="zh-CN"/>
        </w:rPr>
        <w:t xml:space="preserve"> </w:t>
      </w:r>
      <w:r>
        <w:rPr>
          <w:rFonts w:hint="default" w:ascii="Times New Roman" w:hAnsi="Times New Roman" w:eastAsia="宋体" w:cs="Times New Roman"/>
          <w:color w:val="auto"/>
          <w:sz w:val="28"/>
          <w:highlight w:val="none"/>
          <w:lang w:val="en-US" w:eastAsia="zh-CN"/>
        </w:rPr>
        <w:t>黄河</w:t>
      </w:r>
      <w:r>
        <w:rPr>
          <w:rFonts w:hint="eastAsia" w:ascii="Times New Roman" w:hAnsi="Times New Roman" w:eastAsia="宋体" w:cs="Times New Roman"/>
          <w:color w:val="auto"/>
          <w:sz w:val="28"/>
          <w:highlight w:val="none"/>
          <w:lang w:val="en-US" w:eastAsia="zh-CN"/>
        </w:rPr>
        <w:t xml:space="preserve"> </w:t>
      </w:r>
      <w:r>
        <w:rPr>
          <w:rFonts w:hint="default" w:ascii="Times New Roman" w:hAnsi="Times New Roman" w:eastAsia="宋体" w:cs="Times New Roman"/>
          <w:color w:val="auto"/>
          <w:sz w:val="28"/>
          <w:highlight w:val="none"/>
          <w:lang w:val="en-US" w:eastAsia="zh-CN"/>
        </w:rPr>
        <w:t xml:space="preserve"> </w:t>
      </w:r>
      <w:r>
        <w:rPr>
          <w:rFonts w:hint="default" w:ascii="Times New Roman" w:hAnsi="Times New Roman" w:eastAsia="宋体" w:cs="Times New Roman"/>
          <w:color w:val="auto"/>
          <w:sz w:val="28"/>
          <w:highlight w:val="none"/>
        </w:rPr>
        <w:t>吴军</w:t>
      </w:r>
      <w:r>
        <w:rPr>
          <w:rFonts w:hint="eastAsia" w:ascii="Times New Roman" w:hAnsi="Times New Roman" w:eastAsia="宋体" w:cs="Times New Roman"/>
          <w:color w:val="auto"/>
          <w:sz w:val="28"/>
          <w:highlight w:val="none"/>
          <w:lang w:val="en-US" w:eastAsia="zh-CN"/>
        </w:rPr>
        <w:t xml:space="preserve"> </w:t>
      </w:r>
      <w:r>
        <w:rPr>
          <w:rFonts w:hint="default" w:ascii="Times New Roman" w:hAnsi="Times New Roman" w:eastAsia="宋体" w:cs="Times New Roman"/>
          <w:color w:val="auto"/>
          <w:sz w:val="28"/>
          <w:highlight w:val="none"/>
          <w:lang w:val="en-US" w:eastAsia="zh-CN"/>
        </w:rPr>
        <w:t xml:space="preserve"> </w:t>
      </w:r>
      <w:r>
        <w:rPr>
          <w:rFonts w:hint="eastAsia" w:ascii="Times New Roman" w:hAnsi="Times New Roman" w:eastAsia="宋体" w:cs="Times New Roman"/>
          <w:color w:val="auto"/>
          <w:sz w:val="28"/>
          <w:highlight w:val="none"/>
          <w:lang w:eastAsia="zh-CN"/>
        </w:rPr>
        <w:t>张辉</w:t>
      </w:r>
    </w:p>
    <w:p>
      <w:pPr>
        <w:ind w:firstLine="560" w:firstLineChars="20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主要完成单位：云南建投第十二建设有限公司、云南建投第一勘察设计有限公司、</w:t>
      </w:r>
      <w:r>
        <w:rPr>
          <w:rFonts w:hint="default" w:ascii="Times New Roman" w:hAnsi="Times New Roman" w:eastAsia="宋体" w:cs="Times New Roman"/>
          <w:color w:val="auto"/>
          <w:sz w:val="28"/>
          <w:highlight w:val="none"/>
          <w:lang w:val="en-US" w:eastAsia="zh-CN"/>
        </w:rPr>
        <w:t>中国有色金属工业第十四冶金建设公司、</w:t>
      </w:r>
      <w:r>
        <w:rPr>
          <w:rFonts w:hint="default" w:ascii="Times New Roman" w:hAnsi="Times New Roman" w:eastAsia="宋体" w:cs="Times New Roman"/>
          <w:color w:val="auto"/>
          <w:sz w:val="28"/>
          <w:highlight w:val="none"/>
        </w:rPr>
        <w:t>昆明理工大学</w:t>
      </w:r>
    </w:p>
    <w:p>
      <w:pPr>
        <w:ind w:firstLine="560" w:firstLineChars="20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提名等级：拟提名202</w:t>
      </w:r>
      <w:r>
        <w:rPr>
          <w:rFonts w:hint="eastAsia" w:ascii="Times New Roman" w:hAnsi="Times New Roman" w:eastAsia="宋体" w:cs="Times New Roman"/>
          <w:color w:val="auto"/>
          <w:sz w:val="28"/>
          <w:highlight w:val="none"/>
          <w:lang w:val="en-US" w:eastAsia="zh-CN"/>
        </w:rPr>
        <w:t>2</w:t>
      </w:r>
      <w:r>
        <w:rPr>
          <w:rFonts w:hint="default" w:ascii="Times New Roman" w:hAnsi="Times New Roman" w:eastAsia="宋体" w:cs="Times New Roman"/>
          <w:color w:val="auto"/>
          <w:sz w:val="28"/>
          <w:highlight w:val="none"/>
        </w:rPr>
        <w:t>年云南省科</w:t>
      </w:r>
      <w:r>
        <w:rPr>
          <w:rFonts w:hint="eastAsia" w:ascii="Times New Roman" w:hAnsi="Times New Roman" w:eastAsia="宋体" w:cs="Times New Roman"/>
          <w:color w:val="auto"/>
          <w:sz w:val="28"/>
          <w:highlight w:val="none"/>
          <w:lang w:val="en-US" w:eastAsia="zh-CN"/>
        </w:rPr>
        <w:t>学</w:t>
      </w:r>
      <w:r>
        <w:rPr>
          <w:rFonts w:hint="default" w:ascii="Times New Roman" w:hAnsi="Times New Roman" w:eastAsia="宋体" w:cs="Times New Roman"/>
          <w:color w:val="auto"/>
          <w:sz w:val="28"/>
          <w:highlight w:val="none"/>
        </w:rPr>
        <w:t>技</w:t>
      </w:r>
      <w:r>
        <w:rPr>
          <w:rFonts w:hint="eastAsia" w:ascii="Times New Roman" w:hAnsi="Times New Roman" w:eastAsia="宋体" w:cs="Times New Roman"/>
          <w:color w:val="auto"/>
          <w:sz w:val="28"/>
          <w:highlight w:val="none"/>
          <w:lang w:val="en-US" w:eastAsia="zh-CN"/>
        </w:rPr>
        <w:t>术</w:t>
      </w:r>
      <w:r>
        <w:rPr>
          <w:rFonts w:hint="default" w:ascii="Times New Roman" w:hAnsi="Times New Roman" w:eastAsia="宋体" w:cs="Times New Roman"/>
          <w:color w:val="auto"/>
          <w:sz w:val="28"/>
          <w:highlight w:val="none"/>
        </w:rPr>
        <w:t>进步</w:t>
      </w:r>
      <w:r>
        <w:rPr>
          <w:rFonts w:hint="default" w:ascii="Times New Roman" w:hAnsi="Times New Roman" w:eastAsia="宋体" w:cs="Times New Roman"/>
          <w:color w:val="auto"/>
          <w:kern w:val="0"/>
          <w:sz w:val="28"/>
          <w:highlight w:val="none"/>
          <w:lang w:val="en-US" w:eastAsia="zh-CN"/>
        </w:rPr>
        <w:t>奖</w:t>
      </w:r>
      <w:r>
        <w:rPr>
          <w:rFonts w:hint="eastAsia" w:ascii="Times New Roman" w:hAnsi="Times New Roman" w:eastAsia="宋体" w:cs="Times New Roman"/>
          <w:color w:val="auto"/>
          <w:kern w:val="0"/>
          <w:sz w:val="28"/>
          <w:highlight w:val="none"/>
          <w:lang w:val="en-US" w:eastAsia="zh-CN"/>
        </w:rPr>
        <w:t>三</w:t>
      </w:r>
      <w:r>
        <w:rPr>
          <w:rFonts w:hint="default" w:ascii="Times New Roman" w:hAnsi="Times New Roman" w:eastAsia="宋体" w:cs="Times New Roman"/>
          <w:color w:val="auto"/>
          <w:kern w:val="0"/>
          <w:sz w:val="28"/>
          <w:highlight w:val="none"/>
          <w:lang w:val="en-US" w:eastAsia="zh-CN"/>
        </w:rPr>
        <w:t>等奖。</w:t>
      </w:r>
    </w:p>
    <w:p>
      <w:pPr>
        <w:ind w:firstLine="560" w:firstLineChars="20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提名单位：云南省建设投资控股集团有限公司</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二、项目简介</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本项目依托</w:t>
      </w:r>
      <w:r>
        <w:rPr>
          <w:rFonts w:hint="default" w:ascii="Times New Roman" w:hAnsi="Times New Roman" w:eastAsia="宋体" w:cs="Times New Roman"/>
          <w:color w:val="auto"/>
          <w:sz w:val="28"/>
          <w:highlight w:val="none"/>
          <w:lang w:val="en-US" w:eastAsia="zh-CN"/>
        </w:rPr>
        <w:t>昆明市第十三污水处理厂基坑支护及土方开挖工程</w:t>
      </w:r>
      <w:r>
        <w:rPr>
          <w:rFonts w:hint="default" w:ascii="Times New Roman" w:hAnsi="Times New Roman" w:eastAsia="宋体" w:cs="Times New Roman"/>
          <w:color w:val="auto"/>
          <w:sz w:val="28"/>
          <w:highlight w:val="none"/>
        </w:rPr>
        <w:t>，系统地对深厚泥炭质土超大环形深基坑环形板撑施工关键技术进行</w:t>
      </w:r>
      <w:r>
        <w:rPr>
          <w:rFonts w:hint="eastAsia" w:ascii="Times New Roman" w:hAnsi="Times New Roman" w:eastAsia="宋体" w:cs="Times New Roman"/>
          <w:color w:val="auto"/>
          <w:sz w:val="28"/>
          <w:highlight w:val="none"/>
          <w:lang w:val="en-US" w:eastAsia="zh-CN"/>
        </w:rPr>
        <w:t>了</w:t>
      </w:r>
      <w:r>
        <w:rPr>
          <w:rFonts w:hint="default" w:ascii="Times New Roman" w:hAnsi="Times New Roman" w:eastAsia="宋体" w:cs="Times New Roman"/>
          <w:color w:val="auto"/>
          <w:sz w:val="28"/>
          <w:highlight w:val="none"/>
        </w:rPr>
        <w:t>深入的研究。在</w:t>
      </w:r>
      <w:r>
        <w:rPr>
          <w:rFonts w:hint="default" w:ascii="Times New Roman" w:hAnsi="Times New Roman" w:eastAsia="宋体" w:cs="Times New Roman"/>
          <w:color w:val="auto"/>
          <w:sz w:val="28"/>
          <w:highlight w:val="none"/>
          <w:lang w:val="en-US" w:eastAsia="zh-CN"/>
        </w:rPr>
        <w:t>昆明市第十三污水处理厂基坑支护及土方开挖工程</w:t>
      </w:r>
      <w:r>
        <w:rPr>
          <w:rFonts w:hint="default" w:ascii="Times New Roman" w:hAnsi="Times New Roman" w:eastAsia="宋体" w:cs="Times New Roman"/>
          <w:color w:val="auto"/>
          <w:sz w:val="28"/>
          <w:highlight w:val="none"/>
        </w:rPr>
        <w:t>中完成了全套综合施工技术的最终开发和全面应用，取得了较大的社会效益和经济效益。其主要的科技创新</w:t>
      </w:r>
      <w:r>
        <w:rPr>
          <w:rFonts w:hint="default" w:ascii="Times New Roman" w:hAnsi="Times New Roman" w:eastAsia="宋体" w:cs="Times New Roman"/>
          <w:color w:val="auto"/>
          <w:sz w:val="28"/>
          <w:highlight w:val="none"/>
          <w:lang w:val="en-US" w:eastAsia="zh-CN"/>
        </w:rPr>
        <w:t>点</w:t>
      </w:r>
      <w:r>
        <w:rPr>
          <w:rFonts w:hint="eastAsia" w:ascii="Times New Roman" w:hAnsi="Times New Roman" w:eastAsia="宋体" w:cs="Times New Roman"/>
          <w:color w:val="auto"/>
          <w:sz w:val="28"/>
          <w:highlight w:val="none"/>
          <w:lang w:val="en-US" w:eastAsia="zh-CN"/>
        </w:rPr>
        <w:t>如下</w:t>
      </w:r>
      <w:r>
        <w:rPr>
          <w:rFonts w:hint="default" w:ascii="Times New Roman" w:hAnsi="Times New Roman" w:eastAsia="宋体" w:cs="Times New Roman"/>
          <w:color w:val="auto"/>
          <w:sz w:val="28"/>
          <w:highlight w:val="none"/>
        </w:rPr>
        <w:t>：</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1、深厚泥炭质土深基坑土方开挖施工工艺研究</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 xml:space="preserve"> 软～流塑状态泥炭质土孔隙比大、流变性强，扰动后结构易破坏，在其上进行土方开挖具有开挖体量大、施工工期长、安全难控制等特点，施工工艺的选择对整个基坑工程的施工影响较大，为了在开挖过程中控制土的塑性位移和流变，应对开挖工艺进行优化，为此开展了以下几个方面内容的研究：</w:t>
      </w:r>
    </w:p>
    <w:p>
      <w:pPr>
        <w:pStyle w:val="10"/>
        <w:ind w:left="0" w:leftChars="0" w:firstLine="0" w:firstLineChars="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 xml:space="preserve">    ①研究每层开挖的土方量、开挖顺序和时间间隔对土体流变的影响，以此为依据对每层开挖的厚度和分段长度、开挖顺序和时间间隔进行规划，减少开挖对土体流变的影响。</w:t>
      </w:r>
    </w:p>
    <w:p>
      <w:pPr>
        <w:pStyle w:val="10"/>
        <w:ind w:left="0" w:leftChars="0" w:firstLine="560" w:firstLineChars="20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②合理规划施工顺序、挖土机械平面布置以及运土机械出土通道位置，减少施工对场地内土体的扰动。</w:t>
      </w:r>
    </w:p>
    <w:p>
      <w:pPr>
        <w:pStyle w:val="10"/>
        <w:ind w:left="0" w:leftChars="0" w:firstLine="560" w:firstLineChars="20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③研究土体开挖对土体造成的塑性位移和流变对工程桩的不利影响，分析能否通过合理规划开挖参数改善这种不利影响。</w:t>
      </w:r>
    </w:p>
    <w:p>
      <w:pPr>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 xml:space="preserve"> </w:t>
      </w:r>
      <w:r>
        <w:rPr>
          <w:rFonts w:hint="eastAsia" w:ascii="Times New Roman" w:hAnsi="Times New Roman" w:eastAsia="宋体" w:cs="Times New Roman"/>
          <w:color w:val="auto"/>
          <w:sz w:val="28"/>
          <w:highlight w:val="none"/>
          <w:lang w:val="en-US" w:eastAsia="zh-CN"/>
        </w:rPr>
        <w:t xml:space="preserve">   </w:t>
      </w:r>
      <w:r>
        <w:rPr>
          <w:rFonts w:hint="default" w:ascii="Times New Roman" w:hAnsi="Times New Roman" w:eastAsia="宋体" w:cs="Times New Roman"/>
          <w:b/>
          <w:bCs/>
          <w:color w:val="auto"/>
          <w:sz w:val="28"/>
          <w:highlight w:val="none"/>
        </w:rPr>
        <w:t>创新点：</w:t>
      </w:r>
      <w:r>
        <w:rPr>
          <w:rFonts w:hint="default" w:ascii="Times New Roman" w:hAnsi="Times New Roman" w:eastAsia="宋体" w:cs="Times New Roman"/>
          <w:color w:val="auto"/>
          <w:sz w:val="28"/>
          <w:highlight w:val="none"/>
        </w:rPr>
        <w:t>从基础理论出发，定性分析基坑流变特性，制定避免流变危害工程的措施。有效防止了基坑施工过程中发生滑移及隆起，使土方开挖施工机械能更加安全的投入使用。</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2、深厚泥炭质土中成孔成桩工艺研究</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在软～流塑状态泥炭质土中进行工程桩及支护桩施工的成桩工艺还不完善，造成成孔成桩过程中易出现塌孔或扩径（缩径）现象，成桩质量难以保证，对此开展以下的研究：</w:t>
      </w:r>
    </w:p>
    <w:p>
      <w:pPr>
        <w:ind w:firstLine="560" w:firstLineChars="20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①研究软～流塑状态泥炭质土的特性，选取合适的成孔护壁措施以保证成孔质量。</w:t>
      </w:r>
    </w:p>
    <w:p>
      <w:pPr>
        <w:ind w:firstLine="560" w:firstLineChars="20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②分析工程桩与支护桩在软～流塑状态泥炭质土中的成桩工艺，选取合适的施工工艺保证成桩质量。</w:t>
      </w:r>
    </w:p>
    <w:p>
      <w:pPr>
        <w:ind w:firstLine="560" w:firstLineChars="20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③根据软～流塑状态泥炭质土的特性，探究适合深厚泥炭质土地质条件下的合理桩型及完整的成孔、成桩工艺流程。</w:t>
      </w:r>
    </w:p>
    <w:p>
      <w:pPr>
        <w:ind w:firstLine="48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rPr>
        <w:t xml:space="preserve"> </w:t>
      </w:r>
      <w:r>
        <w:rPr>
          <w:rFonts w:hint="default" w:ascii="Times New Roman" w:hAnsi="Times New Roman" w:eastAsia="宋体" w:cs="Times New Roman"/>
          <w:b/>
          <w:bCs/>
          <w:color w:val="auto"/>
          <w:sz w:val="28"/>
          <w:highlight w:val="none"/>
        </w:rPr>
        <w:t>创新点：</w:t>
      </w:r>
      <w:r>
        <w:rPr>
          <w:rFonts w:hint="default" w:ascii="Times New Roman" w:hAnsi="Times New Roman" w:eastAsia="宋体" w:cs="Times New Roman"/>
          <w:color w:val="auto"/>
          <w:sz w:val="28"/>
          <w:highlight w:val="none"/>
        </w:rPr>
        <w:t>针对深厚泥炭质土的地质特性，分析桩周边及桩底土体被混凝土挤扩的水平位移，并通过灌注总混凝土体积与计算用混凝土体积比确定理论充盈系数。</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 xml:space="preserve"> 3、深厚泥炭质土超大环形深基坑环形板撑施工技术研究</w:t>
      </w:r>
    </w:p>
    <w:p>
      <w:pPr>
        <w:ind w:firstLine="560" w:firstLineChars="20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支承环形板撑的地基土为软～流塑状态泥炭质土，其承载力极低，环形板撑在浇筑混凝土施工过程中成型困难，构件难以达到设计强度要求。为完成钢筋混凝土环形板撑在深厚软～流塑状态泥炭质土中的施工，将开展以下几个方面内容的研究：</w:t>
      </w:r>
    </w:p>
    <w:p>
      <w:pPr>
        <w:ind w:firstLine="560" w:firstLineChars="20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①研究如何加固承载力低、塑性变形难以控制的软～流塑状态泥炭质地基土，使地基土满足环形板撑设计要求的承载力和变形控制要求，保证环形板撑的成型和强度满足设计要求。</w:t>
      </w:r>
    </w:p>
    <w:p>
      <w:pPr>
        <w:ind w:firstLine="560" w:firstLineChars="20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②研究圆形基坑的受力机理，合理规划环形板撑的施工流程，在环形板撑整体成型前尽量控制基坑变形。</w:t>
      </w:r>
    </w:p>
    <w:p>
      <w:pPr>
        <w:ind w:firstLine="560" w:firstLineChars="200"/>
        <w:rPr>
          <w:rFonts w:hint="default" w:ascii="Times New Roman" w:hAnsi="Times New Roman" w:eastAsia="宋体" w:cs="Times New Roman"/>
          <w:color w:val="auto"/>
          <w:sz w:val="28"/>
          <w:highlight w:val="none"/>
        </w:rPr>
      </w:pPr>
      <w:r>
        <w:rPr>
          <w:rFonts w:hint="eastAsia" w:ascii="Times New Roman" w:hAnsi="Times New Roman" w:eastAsia="宋体" w:cs="Times New Roman"/>
          <w:color w:val="auto"/>
          <w:sz w:val="28"/>
          <w:highlight w:val="none"/>
          <w:lang w:val="en-US" w:eastAsia="zh-CN"/>
        </w:rPr>
        <w:t>③研究支护桩、支承桩、环形板撑、桩间加固土、坑内钢板桩五者之间的受力机理，研究其如何传递和承受坑外水平水土压力，为以后的超大环形板撑施工提供理论依据。</w:t>
      </w:r>
    </w:p>
    <w:p>
      <w:pPr>
        <w:pStyle w:val="10"/>
        <w:ind w:left="0" w:leftChars="0" w:firstLine="562" w:firstLineChars="200"/>
        <w:rPr>
          <w:rFonts w:hint="default" w:ascii="Times New Roman" w:hAnsi="Times New Roman" w:eastAsia="宋体" w:cs="Times New Roman"/>
          <w:color w:val="auto"/>
          <w:kern w:val="2"/>
          <w:sz w:val="28"/>
          <w:szCs w:val="22"/>
          <w:highlight w:val="none"/>
          <w:lang w:val="en-US" w:eastAsia="zh-CN" w:bidi="ar-SA"/>
        </w:rPr>
      </w:pPr>
      <w:r>
        <w:rPr>
          <w:rFonts w:hint="default" w:ascii="Times New Roman" w:hAnsi="Times New Roman" w:eastAsia="宋体" w:cs="Times New Roman"/>
          <w:b/>
          <w:bCs/>
          <w:color w:val="auto"/>
          <w:sz w:val="28"/>
          <w:highlight w:val="none"/>
        </w:rPr>
        <w:t>创新点：</w:t>
      </w:r>
      <w:r>
        <w:rPr>
          <w:rFonts w:hint="default" w:ascii="Times New Roman" w:hAnsi="Times New Roman" w:eastAsia="宋体" w:cs="Times New Roman"/>
          <w:color w:val="auto"/>
          <w:kern w:val="2"/>
          <w:sz w:val="28"/>
          <w:szCs w:val="22"/>
          <w:highlight w:val="none"/>
          <w:lang w:val="en-US" w:eastAsia="zh-CN" w:bidi="ar-SA"/>
        </w:rPr>
        <w:t>采用有限元软件对基坑环形板撑（裙边加固）结构进行模拟，建立由围护桩、内排桩、裙边加固结构组成的支护结构模型，分析了钢筋混凝土环形板撑应力应变的变化规律，以及基坑开挖时裙边加固结构对基坑支护产生的作用及效果。</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4、深厚泥炭质土基坑施工过程信息化动态管理技术研究</w:t>
      </w:r>
    </w:p>
    <w:p>
      <w:pPr>
        <w:ind w:firstLine="420" w:firstLineChars="200"/>
        <w:rPr>
          <w:rFonts w:hint="eastAsia" w:ascii="Times New Roman" w:hAnsi="Times New Roman" w:eastAsia="宋体" w:cs="Times New Roman"/>
          <w:color w:val="auto"/>
          <w:sz w:val="28"/>
          <w:highlight w:val="none"/>
          <w:lang w:val="en-US" w:eastAsia="zh-CN"/>
        </w:rPr>
      </w:pPr>
      <w:r>
        <w:rPr>
          <w:rFonts w:hint="eastAsia"/>
          <w:color w:val="auto"/>
          <w:lang w:val="en-US" w:eastAsia="zh-CN"/>
        </w:rPr>
        <w:t xml:space="preserve">  </w:t>
      </w:r>
      <w:r>
        <w:rPr>
          <w:rFonts w:hint="eastAsia" w:ascii="Times New Roman" w:hAnsi="Times New Roman" w:eastAsia="宋体" w:cs="Times New Roman"/>
          <w:color w:val="auto"/>
          <w:sz w:val="28"/>
          <w:highlight w:val="none"/>
          <w:lang w:val="en-US" w:eastAsia="zh-CN"/>
        </w:rPr>
        <w:t>软～流塑状态泥炭质土环境下大体积混凝土环形板撑施工条件较差，施工工艺不够成熟，施工过程中容易出现变形过大、施工质量难以保证的情况，为保证基坑支护施工及周边环境安全，需要对施工进行动态化管理，及时反馈施工情况，完善施工工艺，具体研究内容如下：</w:t>
      </w:r>
    </w:p>
    <w:p>
      <w:pPr>
        <w:ind w:firstLine="560" w:firstLineChars="20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①根据基坑及周边环境状况确定合理的监测目标，分析适合泥炭质土超大环形板撑施工中各监测项目的合理预警值，保证基坑及周边建筑安全。</w:t>
      </w:r>
    </w:p>
    <w:p>
      <w:pPr>
        <w:ind w:firstLine="560" w:firstLineChars="20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②预测基坑在实际施工中面临突发情况时导致基坑出现变形过大、失稳等基坑体系失效情况，研究并提出几种典型破坏模式下的合理应急预案，尽量保证基坑安全，降低生命财产损失。</w:t>
      </w:r>
    </w:p>
    <w:p>
      <w:pPr>
        <w:ind w:firstLine="560" w:firstLineChars="20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③根据施工监测结果及时调整后续工况的施工方案，尤其需要注意的是施工工艺较为复杂的土方开挖和环形板撑浇筑工况，降低由于施工工艺不成熟可能导致的安全隐患，不断完善施工工艺。</w:t>
      </w:r>
    </w:p>
    <w:p>
      <w:pPr>
        <w:ind w:firstLine="562" w:firstLineChars="20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b/>
          <w:bCs/>
          <w:color w:val="auto"/>
          <w:sz w:val="28"/>
          <w:highlight w:val="none"/>
        </w:rPr>
        <w:t>创新点：</w:t>
      </w:r>
      <w:r>
        <w:rPr>
          <w:rFonts w:hint="default" w:ascii="Times New Roman" w:hAnsi="Times New Roman" w:eastAsia="宋体" w:cs="Times New Roman"/>
          <w:color w:val="auto"/>
          <w:kern w:val="2"/>
          <w:sz w:val="28"/>
          <w:szCs w:val="22"/>
          <w:highlight w:val="none"/>
          <w:lang w:val="en-US" w:eastAsia="zh-CN" w:bidi="ar-SA"/>
        </w:rPr>
        <w:t>应用信息化动态管理技术，对施工过程进行了监测。</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三、</w:t>
      </w:r>
      <w:r>
        <w:rPr>
          <w:rFonts w:hint="default" w:ascii="Times New Roman" w:hAnsi="Times New Roman" w:eastAsia="宋体" w:cs="Times New Roman"/>
          <w:b/>
          <w:color w:val="auto"/>
          <w:sz w:val="28"/>
          <w:highlight w:val="none"/>
          <w:lang w:eastAsia="zh-CN"/>
        </w:rPr>
        <w:t>完成人</w:t>
      </w:r>
      <w:r>
        <w:rPr>
          <w:rFonts w:hint="default" w:ascii="Times New Roman" w:hAnsi="Times New Roman" w:eastAsia="宋体" w:cs="Times New Roman"/>
          <w:b/>
          <w:color w:val="auto"/>
          <w:sz w:val="28"/>
          <w:highlight w:val="none"/>
        </w:rPr>
        <w:t>对项目的贡献情况</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第一</w:t>
      </w:r>
      <w:r>
        <w:rPr>
          <w:rFonts w:hint="default" w:ascii="Times New Roman" w:hAnsi="Times New Roman" w:eastAsia="宋体" w:cs="Times New Roman"/>
          <w:color w:val="auto"/>
          <w:sz w:val="28"/>
          <w:highlight w:val="none"/>
          <w:lang w:eastAsia="zh-CN"/>
        </w:rPr>
        <w:t>完成人</w:t>
      </w:r>
      <w:r>
        <w:rPr>
          <w:rFonts w:hint="eastAsia" w:ascii="Times New Roman" w:hAnsi="Times New Roman" w:eastAsia="宋体" w:cs="Times New Roman"/>
          <w:color w:val="auto"/>
          <w:sz w:val="28"/>
          <w:highlight w:val="none"/>
          <w:lang w:val="en-US" w:eastAsia="zh-CN"/>
        </w:rPr>
        <w:t>郭磊</w:t>
      </w:r>
      <w:r>
        <w:rPr>
          <w:rFonts w:hint="default" w:ascii="Times New Roman" w:hAnsi="Times New Roman" w:eastAsia="宋体" w:cs="Times New Roman"/>
          <w:color w:val="auto"/>
          <w:sz w:val="28"/>
          <w:highlight w:val="none"/>
        </w:rPr>
        <w:t>：云南建投第十二建设有限</w:t>
      </w:r>
      <w:r>
        <w:rPr>
          <w:rFonts w:hint="default" w:ascii="Times New Roman" w:hAnsi="Times New Roman" w:eastAsia="宋体" w:cs="Times New Roman"/>
          <w:color w:val="auto"/>
          <w:sz w:val="28"/>
          <w:highlight w:val="none"/>
          <w:lang w:val="en-US" w:eastAsia="zh-CN"/>
        </w:rPr>
        <w:t>公司技术</w:t>
      </w:r>
      <w:r>
        <w:rPr>
          <w:rFonts w:hint="default" w:ascii="Times New Roman" w:hAnsi="Times New Roman" w:eastAsia="宋体" w:cs="Times New Roman"/>
          <w:color w:val="auto"/>
          <w:sz w:val="28"/>
          <w:highlight w:val="none"/>
        </w:rPr>
        <w:t>负责人，</w:t>
      </w:r>
      <w:r>
        <w:rPr>
          <w:rFonts w:hint="eastAsia" w:ascii="Times New Roman" w:hAnsi="Times New Roman" w:eastAsia="宋体" w:cs="Times New Roman"/>
          <w:color w:val="auto"/>
          <w:sz w:val="28"/>
          <w:highlight w:val="none"/>
          <w:lang w:val="en-US" w:eastAsia="zh-CN"/>
        </w:rPr>
        <w:t>是</w:t>
      </w:r>
      <w:r>
        <w:rPr>
          <w:rFonts w:hint="default" w:ascii="Times New Roman" w:hAnsi="Times New Roman" w:eastAsia="宋体" w:cs="Times New Roman"/>
          <w:bCs/>
          <w:color w:val="auto"/>
          <w:sz w:val="28"/>
          <w:highlight w:val="none"/>
          <w:lang w:val="en-US" w:eastAsia="zh-CN"/>
        </w:rPr>
        <w:t>整个科研项目的</w:t>
      </w:r>
      <w:r>
        <w:rPr>
          <w:rFonts w:hint="eastAsia" w:ascii="Times New Roman" w:hAnsi="Times New Roman" w:eastAsia="宋体" w:cs="Times New Roman"/>
          <w:bCs/>
          <w:color w:val="auto"/>
          <w:sz w:val="28"/>
          <w:highlight w:val="none"/>
          <w:lang w:val="en-US" w:eastAsia="zh-CN"/>
        </w:rPr>
        <w:t>总负责人，</w:t>
      </w:r>
      <w:r>
        <w:rPr>
          <w:rFonts w:hint="default" w:ascii="Times New Roman" w:hAnsi="Times New Roman" w:eastAsia="宋体" w:cs="Times New Roman"/>
          <w:color w:val="auto"/>
          <w:sz w:val="28"/>
          <w:highlight w:val="none"/>
        </w:rPr>
        <w:t>对项目的第1</w:t>
      </w:r>
      <w:r>
        <w:rPr>
          <w:rFonts w:hint="default" w:ascii="Times New Roman" w:hAnsi="Times New Roman" w:eastAsia="宋体" w:cs="Times New Roman"/>
          <w:color w:val="auto"/>
          <w:sz w:val="28"/>
          <w:highlight w:val="none"/>
          <w:lang w:val="en-US" w:eastAsia="zh-CN"/>
        </w:rPr>
        <w:t>-</w:t>
      </w:r>
      <w:r>
        <w:rPr>
          <w:rFonts w:hint="eastAsia" w:ascii="Times New Roman" w:hAnsi="Times New Roman" w:eastAsia="宋体" w:cs="Times New Roman"/>
          <w:color w:val="auto"/>
          <w:sz w:val="28"/>
          <w:highlight w:val="none"/>
          <w:lang w:val="en-US" w:eastAsia="zh-CN"/>
        </w:rPr>
        <w:t>4</w:t>
      </w:r>
      <w:r>
        <w:rPr>
          <w:rFonts w:hint="default" w:ascii="Times New Roman" w:hAnsi="Times New Roman" w:eastAsia="宋体" w:cs="Times New Roman"/>
          <w:color w:val="auto"/>
          <w:sz w:val="28"/>
          <w:highlight w:val="none"/>
        </w:rPr>
        <w:t>项创新点做出突出贡献，负责项目的总体协调工作，参与项目关键技术的研究，对项目中出现的技术难题提出针对性的解决方法，并积极对该项目成果进行推广应用</w:t>
      </w:r>
      <w:r>
        <w:rPr>
          <w:rFonts w:hint="default" w:ascii="Times New Roman" w:hAnsi="Times New Roman" w:eastAsia="宋体" w:cs="Times New Roman"/>
          <w:b w:val="0"/>
          <w:bCs w:val="0"/>
          <w:color w:val="auto"/>
          <w:sz w:val="28"/>
          <w:highlight w:val="none"/>
        </w:rPr>
        <w:t>。是</w:t>
      </w:r>
      <w:r>
        <w:rPr>
          <w:rFonts w:hint="default" w:ascii="Times New Roman" w:hAnsi="Times New Roman" w:eastAsia="宋体" w:cs="Times New Roman"/>
          <w:b w:val="0"/>
          <w:bCs w:val="0"/>
          <w:color w:val="auto"/>
          <w:sz w:val="28"/>
          <w:highlight w:val="none"/>
          <w:lang w:val="en-US" w:eastAsia="zh-CN"/>
        </w:rPr>
        <w:t>用于软塑土地的基抗开挖方法、支护结构的成桩方法、一种软土环境下环形板撑基坑的出土通道结构、一种基抗支护结构及基坑支护组件</w:t>
      </w:r>
      <w:r>
        <w:rPr>
          <w:rFonts w:hint="eastAsia" w:ascii="Times New Roman" w:hAnsi="Times New Roman" w:eastAsia="宋体" w:cs="Times New Roman"/>
          <w:b w:val="0"/>
          <w:bCs w:val="0"/>
          <w:color w:val="auto"/>
          <w:sz w:val="28"/>
          <w:highlight w:val="none"/>
          <w:lang w:val="en-US" w:eastAsia="zh-CN"/>
        </w:rPr>
        <w:t>、深厚泥炭质土中灌注桩成孔成桩数值模拟、软～流塑状态泥炭质土基坑深层滑移破坏分析、深厚泥炭质土条件下相邻灌注桩的施工影响研究、湖沼沉积区泥炭土超大圆形深基坑施工工法、</w:t>
      </w:r>
      <w:r>
        <w:rPr>
          <w:rFonts w:hint="default" w:ascii="Times New Roman" w:hAnsi="Times New Roman" w:eastAsia="宋体" w:cs="Times New Roman"/>
          <w:b w:val="0"/>
          <w:bCs w:val="0"/>
          <w:color w:val="auto"/>
          <w:sz w:val="28"/>
          <w:highlight w:val="none"/>
          <w:lang w:val="en-US" w:eastAsia="zh-CN"/>
        </w:rPr>
        <w:t>湖沼沉积区泥炭土泥浆护壁旋挖钻孔灌注桩施工工法</w:t>
      </w:r>
      <w:r>
        <w:rPr>
          <w:rFonts w:hint="eastAsia" w:ascii="Times New Roman" w:hAnsi="Times New Roman" w:eastAsia="宋体" w:cs="Times New Roman"/>
          <w:b w:val="0"/>
          <w:bCs w:val="0"/>
          <w:color w:val="auto"/>
          <w:sz w:val="28"/>
          <w:highlight w:val="none"/>
          <w:lang w:val="en-US" w:eastAsia="zh-CN"/>
        </w:rPr>
        <w:t>技术成果</w:t>
      </w:r>
      <w:r>
        <w:rPr>
          <w:rFonts w:hint="default" w:ascii="Times New Roman" w:hAnsi="Times New Roman" w:eastAsia="宋体" w:cs="Times New Roman"/>
          <w:b w:val="0"/>
          <w:bCs w:val="0"/>
          <w:color w:val="auto"/>
          <w:sz w:val="28"/>
          <w:highlight w:val="none"/>
        </w:rPr>
        <w:t>的主要完成人。</w:t>
      </w:r>
      <w:r>
        <w:rPr>
          <w:rFonts w:hint="default" w:ascii="Times New Roman" w:hAnsi="Times New Roman" w:eastAsia="宋体" w:cs="Times New Roman"/>
          <w:color w:val="auto"/>
          <w:sz w:val="28"/>
          <w:highlight w:val="none"/>
        </w:rPr>
        <w:t>在该项工作中投入的工作量占本人同期工作总量的90％。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第二</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lang w:val="en-US" w:eastAsia="zh-CN"/>
        </w:rPr>
        <w:t>曹净</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昆明理工大学建筑工程学院教授</w:t>
      </w:r>
      <w:r>
        <w:rPr>
          <w:rFonts w:hint="default" w:ascii="Times New Roman" w:hAnsi="Times New Roman" w:eastAsia="宋体" w:cs="Times New Roman"/>
          <w:bCs/>
          <w:color w:val="auto"/>
          <w:sz w:val="28"/>
          <w:highlight w:val="none"/>
        </w:rPr>
        <w:t>，对项目的第</w:t>
      </w:r>
      <w:r>
        <w:rPr>
          <w:rFonts w:hint="default" w:ascii="Times New Roman" w:hAnsi="Times New Roman" w:eastAsia="宋体" w:cs="Times New Roman"/>
          <w:bCs/>
          <w:color w:val="auto"/>
          <w:sz w:val="28"/>
          <w:highlight w:val="none"/>
          <w:lang w:val="en-US" w:eastAsia="zh-CN"/>
        </w:rPr>
        <w:t>1-</w:t>
      </w:r>
      <w:r>
        <w:rPr>
          <w:rFonts w:hint="eastAsia" w:ascii="Times New Roman" w:hAnsi="Times New Roman" w:eastAsia="宋体" w:cs="Times New Roman"/>
          <w:bCs/>
          <w:color w:val="auto"/>
          <w:sz w:val="28"/>
          <w:highlight w:val="none"/>
          <w:lang w:val="en-US" w:eastAsia="zh-CN"/>
        </w:rPr>
        <w:t>4</w:t>
      </w:r>
      <w:r>
        <w:rPr>
          <w:rFonts w:hint="default" w:ascii="Times New Roman" w:hAnsi="Times New Roman" w:eastAsia="宋体" w:cs="Times New Roman"/>
          <w:bCs/>
          <w:color w:val="auto"/>
          <w:sz w:val="28"/>
          <w:highlight w:val="none"/>
        </w:rPr>
        <w:t>项创新点做出突出贡献，</w:t>
      </w:r>
      <w:r>
        <w:rPr>
          <w:rFonts w:hint="eastAsia" w:ascii="Times New Roman" w:hAnsi="Times New Roman" w:eastAsia="宋体" w:cs="Times New Roman"/>
          <w:bCs/>
          <w:color w:val="auto"/>
          <w:kern w:val="2"/>
          <w:sz w:val="28"/>
          <w:szCs w:val="22"/>
          <w:highlight w:val="none"/>
          <w:lang w:val="en-US" w:eastAsia="zh-CN" w:bidi="ar-SA"/>
        </w:rPr>
        <w:t>主要负责项目</w:t>
      </w:r>
      <w:r>
        <w:rPr>
          <w:rFonts w:hint="default" w:ascii="Times New Roman" w:hAnsi="Times New Roman" w:eastAsia="宋体" w:cs="Times New Roman"/>
          <w:bCs/>
          <w:color w:val="auto"/>
          <w:kern w:val="2"/>
          <w:sz w:val="28"/>
          <w:szCs w:val="22"/>
          <w:highlight w:val="none"/>
          <w:lang w:val="en-US" w:eastAsia="zh-CN" w:bidi="ar-SA"/>
        </w:rPr>
        <w:t>基础理论研究</w:t>
      </w:r>
      <w:r>
        <w:rPr>
          <w:rFonts w:hint="eastAsia" w:ascii="Times New Roman" w:hAnsi="Times New Roman" w:eastAsia="宋体" w:cs="Times New Roman"/>
          <w:bCs/>
          <w:color w:val="auto"/>
          <w:kern w:val="2"/>
          <w:sz w:val="28"/>
          <w:szCs w:val="22"/>
          <w:highlight w:val="none"/>
          <w:lang w:val="en-US" w:eastAsia="zh-CN" w:bidi="ar-SA"/>
        </w:rPr>
        <w:t>及</w:t>
      </w:r>
      <w:r>
        <w:rPr>
          <w:rFonts w:hint="eastAsia" w:ascii="Times New Roman" w:hAnsi="Times New Roman" w:eastAsia="宋体" w:cs="Times New Roman"/>
          <w:bCs/>
          <w:color w:val="auto"/>
          <w:sz w:val="28"/>
          <w:highlight w:val="none"/>
          <w:lang w:val="en-US" w:eastAsia="zh-CN"/>
        </w:rPr>
        <w:t>理论分析，研究</w:t>
      </w:r>
      <w:r>
        <w:rPr>
          <w:rFonts w:hint="eastAsia" w:ascii="Times New Roman" w:hAnsi="Times New Roman" w:eastAsia="宋体" w:cs="Times New Roman"/>
          <w:bCs/>
          <w:color w:val="auto"/>
          <w:kern w:val="2"/>
          <w:sz w:val="28"/>
          <w:szCs w:val="22"/>
          <w:highlight w:val="none"/>
          <w:lang w:val="en-US" w:eastAsia="zh-CN" w:bidi="ar-SA"/>
        </w:rPr>
        <w:t>制定</w:t>
      </w:r>
      <w:r>
        <w:rPr>
          <w:rFonts w:hint="default" w:ascii="Times New Roman" w:hAnsi="Times New Roman" w:eastAsia="宋体" w:cs="Times New Roman"/>
          <w:bCs/>
          <w:color w:val="auto"/>
          <w:kern w:val="2"/>
          <w:sz w:val="28"/>
          <w:szCs w:val="22"/>
          <w:highlight w:val="none"/>
          <w:lang w:val="en-US" w:eastAsia="zh-CN" w:bidi="ar-SA"/>
        </w:rPr>
        <w:t>项目技术路线</w:t>
      </w:r>
      <w:r>
        <w:rPr>
          <w:rFonts w:hint="eastAsia" w:ascii="Times New Roman" w:hAnsi="Times New Roman" w:eastAsia="宋体" w:cs="Times New Roman"/>
          <w:bCs/>
          <w:color w:val="auto"/>
          <w:kern w:val="2"/>
          <w:sz w:val="28"/>
          <w:szCs w:val="22"/>
          <w:highlight w:val="none"/>
          <w:lang w:val="en-US" w:eastAsia="zh-CN" w:bidi="ar-SA"/>
        </w:rPr>
        <w:t>及</w:t>
      </w:r>
      <w:r>
        <w:rPr>
          <w:rFonts w:hint="default" w:ascii="Times New Roman" w:hAnsi="Times New Roman" w:eastAsia="宋体" w:cs="Times New Roman"/>
          <w:bCs/>
          <w:color w:val="auto"/>
          <w:kern w:val="2"/>
          <w:sz w:val="28"/>
          <w:szCs w:val="22"/>
          <w:highlight w:val="none"/>
          <w:lang w:val="en-US" w:eastAsia="zh-CN" w:bidi="ar-SA"/>
        </w:rPr>
        <w:t>实施目标，</w:t>
      </w:r>
      <w:r>
        <w:rPr>
          <w:rFonts w:hint="eastAsia" w:ascii="Times New Roman" w:hAnsi="Times New Roman" w:eastAsia="宋体" w:cs="Times New Roman"/>
          <w:bCs/>
          <w:color w:val="auto"/>
          <w:kern w:val="2"/>
          <w:sz w:val="28"/>
          <w:szCs w:val="22"/>
          <w:highlight w:val="none"/>
          <w:lang w:val="en-US" w:eastAsia="zh-CN" w:bidi="ar-SA"/>
        </w:rPr>
        <w:t>提炼项目科技创新点，</w:t>
      </w:r>
      <w:r>
        <w:rPr>
          <w:rFonts w:hint="default" w:ascii="Times New Roman" w:hAnsi="Times New Roman" w:eastAsia="宋体" w:cs="Times New Roman"/>
          <w:bCs/>
          <w:color w:val="auto"/>
          <w:sz w:val="28"/>
          <w:highlight w:val="none"/>
        </w:rPr>
        <w:t>并对项目中出现的技术难题提出针对性的解决方法，总结技术成果，</w:t>
      </w:r>
      <w:r>
        <w:rPr>
          <w:rFonts w:hint="eastAsia" w:ascii="Times New Roman" w:hAnsi="Times New Roman" w:eastAsia="宋体" w:cs="Times New Roman"/>
          <w:bCs/>
          <w:color w:val="auto"/>
          <w:sz w:val="28"/>
          <w:highlight w:val="none"/>
          <w:lang w:val="en-US" w:eastAsia="zh-CN"/>
        </w:rPr>
        <w:t>对项目的</w:t>
      </w:r>
      <w:r>
        <w:rPr>
          <w:rFonts w:hint="eastAsia" w:ascii="Times New Roman" w:hAnsi="Times New Roman" w:eastAsia="宋体" w:cs="Times New Roman"/>
          <w:bCs/>
          <w:color w:val="auto"/>
          <w:kern w:val="2"/>
          <w:sz w:val="28"/>
          <w:szCs w:val="22"/>
          <w:highlight w:val="none"/>
          <w:lang w:val="en-US" w:eastAsia="zh-CN" w:bidi="ar-SA"/>
        </w:rPr>
        <w:t>研究</w:t>
      </w:r>
      <w:r>
        <w:rPr>
          <w:rFonts w:hint="default" w:ascii="Times New Roman" w:hAnsi="Times New Roman" w:eastAsia="宋体" w:cs="Times New Roman"/>
          <w:bCs/>
          <w:color w:val="auto"/>
          <w:kern w:val="2"/>
          <w:sz w:val="28"/>
          <w:szCs w:val="22"/>
          <w:highlight w:val="none"/>
          <w:lang w:val="en-US" w:eastAsia="zh-CN" w:bidi="ar-SA"/>
        </w:rPr>
        <w:t>做出</w:t>
      </w:r>
      <w:r>
        <w:rPr>
          <w:rFonts w:hint="eastAsia" w:ascii="Times New Roman" w:hAnsi="Times New Roman" w:eastAsia="宋体" w:cs="Times New Roman"/>
          <w:bCs/>
          <w:color w:val="auto"/>
          <w:kern w:val="2"/>
          <w:sz w:val="28"/>
          <w:szCs w:val="22"/>
          <w:highlight w:val="none"/>
          <w:lang w:val="en-US" w:eastAsia="zh-CN" w:bidi="ar-SA"/>
        </w:rPr>
        <w:t>了</w:t>
      </w:r>
      <w:r>
        <w:rPr>
          <w:rFonts w:hint="default" w:ascii="Times New Roman" w:hAnsi="Times New Roman" w:eastAsia="宋体" w:cs="Times New Roman"/>
          <w:bCs/>
          <w:color w:val="auto"/>
          <w:kern w:val="2"/>
          <w:sz w:val="28"/>
          <w:szCs w:val="22"/>
          <w:highlight w:val="none"/>
          <w:lang w:val="en-US" w:eastAsia="zh-CN" w:bidi="ar-SA"/>
        </w:rPr>
        <w:t>突出贡献</w:t>
      </w:r>
      <w:r>
        <w:rPr>
          <w:rFonts w:hint="default" w:ascii="Times New Roman" w:hAnsi="Times New Roman" w:eastAsia="宋体" w:cs="Times New Roman"/>
          <w:bCs/>
          <w:color w:val="auto"/>
          <w:sz w:val="28"/>
          <w:highlight w:val="none"/>
        </w:rPr>
        <w:t>。是</w:t>
      </w:r>
      <w:r>
        <w:rPr>
          <w:rFonts w:hint="default" w:ascii="Times New Roman" w:hAnsi="Times New Roman" w:eastAsia="宋体" w:cs="Times New Roman"/>
          <w:bCs/>
          <w:color w:val="auto"/>
          <w:sz w:val="28"/>
          <w:highlight w:val="none"/>
          <w:lang w:val="en-US" w:eastAsia="zh-CN"/>
        </w:rPr>
        <w:t>腐殖酸对泥炭土强度的影响及其机理分析、软土地基MPC劲性复合桩现场试验研究、基坑双排桩支护的桩间土等效计算模型研究</w:t>
      </w:r>
      <w:r>
        <w:rPr>
          <w:rFonts w:hint="default" w:ascii="Times New Roman" w:hAnsi="Times New Roman" w:eastAsia="宋体" w:cs="Times New Roman"/>
          <w:b w:val="0"/>
          <w:bCs/>
          <w:color w:val="auto"/>
          <w:sz w:val="28"/>
          <w:highlight w:val="none"/>
        </w:rPr>
        <w:t>等</w:t>
      </w:r>
      <w:r>
        <w:rPr>
          <w:rFonts w:hint="default" w:ascii="Times New Roman" w:hAnsi="Times New Roman" w:eastAsia="宋体" w:cs="Times New Roman"/>
          <w:b w:val="0"/>
          <w:bCs/>
          <w:color w:val="auto"/>
          <w:sz w:val="28"/>
          <w:highlight w:val="none"/>
          <w:lang w:val="en-US" w:eastAsia="zh-CN"/>
        </w:rPr>
        <w:t>技术</w:t>
      </w:r>
      <w:r>
        <w:rPr>
          <w:rFonts w:hint="eastAsia" w:ascii="Times New Roman" w:hAnsi="Times New Roman" w:eastAsia="宋体" w:cs="Times New Roman"/>
          <w:b w:val="0"/>
          <w:bCs/>
          <w:color w:val="auto"/>
          <w:sz w:val="28"/>
          <w:highlight w:val="none"/>
          <w:lang w:val="en-US" w:eastAsia="zh-CN"/>
        </w:rPr>
        <w:t>成果的</w:t>
      </w:r>
      <w:r>
        <w:rPr>
          <w:rFonts w:hint="default" w:ascii="Times New Roman" w:hAnsi="Times New Roman" w:eastAsia="宋体" w:cs="Times New Roman"/>
          <w:b w:val="0"/>
          <w:bCs/>
          <w:color w:val="auto"/>
          <w:sz w:val="28"/>
          <w:highlight w:val="none"/>
        </w:rPr>
        <w:t>主要完成人。</w:t>
      </w:r>
      <w:r>
        <w:rPr>
          <w:rFonts w:hint="default" w:ascii="Times New Roman" w:hAnsi="Times New Roman" w:eastAsia="宋体" w:cs="Times New Roman"/>
          <w:bCs/>
          <w:color w:val="auto"/>
          <w:sz w:val="28"/>
          <w:highlight w:val="none"/>
        </w:rPr>
        <w:t>在该项工作中投入的工作量占本人同期工作总量的</w:t>
      </w:r>
      <w:r>
        <w:rPr>
          <w:rFonts w:hint="eastAsia" w:ascii="Times New Roman" w:hAnsi="Times New Roman" w:eastAsia="宋体" w:cs="Times New Roman"/>
          <w:bCs/>
          <w:color w:val="auto"/>
          <w:sz w:val="28"/>
          <w:highlight w:val="none"/>
          <w:lang w:val="en-US" w:eastAsia="zh-CN"/>
        </w:rPr>
        <w:t>7</w:t>
      </w:r>
      <w:r>
        <w:rPr>
          <w:rFonts w:hint="default" w:ascii="Times New Roman" w:hAnsi="Times New Roman" w:eastAsia="宋体" w:cs="Times New Roman"/>
          <w:bCs/>
          <w:color w:val="auto"/>
          <w:sz w:val="28"/>
          <w:highlight w:val="none"/>
        </w:rPr>
        <w:t>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三</w:t>
      </w:r>
      <w:r>
        <w:rPr>
          <w:rFonts w:hint="default" w:ascii="Times New Roman" w:hAnsi="Times New Roman" w:eastAsia="宋体" w:cs="Times New Roman"/>
          <w:bCs/>
          <w:color w:val="auto"/>
          <w:sz w:val="28"/>
          <w:highlight w:val="none"/>
          <w:lang w:eastAsia="zh-CN"/>
        </w:rPr>
        <w:t>完成人</w:t>
      </w:r>
      <w:r>
        <w:rPr>
          <w:rFonts w:hint="eastAsia" w:ascii="Times New Roman" w:hAnsi="Times New Roman" w:eastAsia="宋体" w:cs="Times New Roman"/>
          <w:bCs/>
          <w:color w:val="auto"/>
          <w:sz w:val="28"/>
          <w:highlight w:val="none"/>
          <w:lang w:val="en-US" w:eastAsia="zh-CN"/>
        </w:rPr>
        <w:t>刘克文</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云南建投第一勘察设计有限公司</w:t>
      </w:r>
      <w:r>
        <w:rPr>
          <w:rFonts w:hint="eastAsia" w:ascii="Times New Roman" w:hAnsi="Times New Roman" w:eastAsia="宋体" w:cs="Times New Roman"/>
          <w:bCs/>
          <w:color w:val="auto"/>
          <w:sz w:val="28"/>
          <w:highlight w:val="none"/>
          <w:lang w:val="en-US" w:eastAsia="zh-CN"/>
        </w:rPr>
        <w:t>技术负责人</w:t>
      </w:r>
      <w:r>
        <w:rPr>
          <w:rFonts w:hint="default" w:ascii="Times New Roman" w:hAnsi="Times New Roman" w:eastAsia="宋体" w:cs="Times New Roman"/>
          <w:bCs/>
          <w:color w:val="auto"/>
          <w:sz w:val="28"/>
          <w:highlight w:val="none"/>
        </w:rPr>
        <w:t>，参与项目关键技术的研究</w:t>
      </w:r>
      <w:r>
        <w:rPr>
          <w:rFonts w:hint="eastAsia" w:ascii="Times New Roman" w:hAnsi="Times New Roman" w:eastAsia="宋体" w:cs="Times New Roman"/>
          <w:bCs/>
          <w:color w:val="auto"/>
          <w:sz w:val="28"/>
          <w:highlight w:val="none"/>
          <w:lang w:val="en-US" w:eastAsia="zh-CN"/>
        </w:rPr>
        <w:t>及</w:t>
      </w:r>
      <w:r>
        <w:rPr>
          <w:rFonts w:hint="default" w:ascii="Times New Roman" w:hAnsi="Times New Roman" w:eastAsia="宋体" w:cs="Times New Roman"/>
          <w:bCs/>
          <w:color w:val="auto"/>
          <w:sz w:val="28"/>
          <w:highlight w:val="none"/>
        </w:rPr>
        <w:t>技术难题解决，总结技术，对项目中出现的技术难题提出针对性的解决方法，对项目的第1</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3</w:t>
      </w:r>
      <w:r>
        <w:rPr>
          <w:rFonts w:hint="default" w:ascii="Times New Roman" w:hAnsi="Times New Roman" w:eastAsia="宋体" w:cs="Times New Roman"/>
          <w:bCs/>
          <w:color w:val="auto"/>
          <w:sz w:val="28"/>
          <w:highlight w:val="none"/>
        </w:rPr>
        <w:t>项创新点做出突出贡献。是</w:t>
      </w:r>
      <w:r>
        <w:rPr>
          <w:rFonts w:hint="default" w:ascii="Times New Roman" w:hAnsi="Times New Roman" w:eastAsia="宋体" w:cs="Times New Roman"/>
          <w:bCs/>
          <w:color w:val="auto"/>
          <w:sz w:val="28"/>
          <w:highlight w:val="none"/>
          <w:lang w:val="en-US" w:eastAsia="zh-CN"/>
        </w:rPr>
        <w:t>动荷载作用下软土地区基坑开挖周围土体位移研究、一种泥炭质土地层内支撑梁下竹蓠芭垫层</w:t>
      </w:r>
      <w:r>
        <w:rPr>
          <w:rFonts w:hint="eastAsia" w:ascii="Times New Roman" w:hAnsi="Times New Roman" w:eastAsia="宋体" w:cs="Times New Roman"/>
          <w:bCs/>
          <w:color w:val="auto"/>
          <w:sz w:val="28"/>
          <w:highlight w:val="none"/>
          <w:lang w:val="en-US" w:eastAsia="zh-CN"/>
        </w:rPr>
        <w:t>、</w:t>
      </w:r>
      <w:r>
        <w:rPr>
          <w:rFonts w:hint="default" w:ascii="Times New Roman" w:hAnsi="Times New Roman" w:eastAsia="宋体" w:cs="Times New Roman"/>
          <w:b w:val="0"/>
          <w:bCs w:val="0"/>
          <w:color w:val="auto"/>
          <w:sz w:val="28"/>
          <w:highlight w:val="none"/>
          <w:lang w:val="en-US" w:eastAsia="zh-CN"/>
        </w:rPr>
        <w:t>一种基坑的坑顶排水沟</w:t>
      </w:r>
      <w:r>
        <w:rPr>
          <w:rFonts w:hint="default" w:ascii="Times New Roman" w:hAnsi="Times New Roman" w:eastAsia="宋体" w:cs="Times New Roman"/>
          <w:bCs/>
          <w:color w:val="auto"/>
          <w:sz w:val="28"/>
          <w:highlight w:val="none"/>
          <w:lang w:val="en-US" w:eastAsia="zh-CN"/>
        </w:rPr>
        <w:t>等</w:t>
      </w:r>
      <w:r>
        <w:rPr>
          <w:rFonts w:hint="eastAsia" w:ascii="Times New Roman" w:hAnsi="Times New Roman" w:eastAsia="宋体" w:cs="Times New Roman"/>
          <w:bCs/>
          <w:color w:val="auto"/>
          <w:sz w:val="28"/>
          <w:highlight w:val="none"/>
          <w:lang w:val="en-US" w:eastAsia="zh-CN"/>
        </w:rPr>
        <w:t>成果</w:t>
      </w:r>
      <w:r>
        <w:rPr>
          <w:rFonts w:hint="default" w:ascii="Times New Roman" w:hAnsi="Times New Roman" w:eastAsia="宋体" w:cs="Times New Roman"/>
          <w:bCs/>
          <w:color w:val="auto"/>
          <w:sz w:val="28"/>
          <w:highlight w:val="none"/>
        </w:rPr>
        <w:t>主要研发</w:t>
      </w:r>
      <w:r>
        <w:rPr>
          <w:rFonts w:hint="eastAsia" w:ascii="Times New Roman" w:hAnsi="Times New Roman" w:eastAsia="宋体" w:cs="Times New Roman"/>
          <w:bCs/>
          <w:color w:val="auto"/>
          <w:sz w:val="28"/>
          <w:highlight w:val="none"/>
          <w:lang w:val="en-US" w:eastAsia="zh-CN"/>
        </w:rPr>
        <w:t>完成</w:t>
      </w:r>
      <w:r>
        <w:rPr>
          <w:rFonts w:hint="default" w:ascii="Times New Roman" w:hAnsi="Times New Roman" w:eastAsia="宋体" w:cs="Times New Roman"/>
          <w:bCs/>
          <w:color w:val="auto"/>
          <w:sz w:val="28"/>
          <w:highlight w:val="none"/>
          <w:lang w:val="en-US" w:eastAsia="zh-CN"/>
        </w:rPr>
        <w:t>人员</w:t>
      </w:r>
      <w:r>
        <w:rPr>
          <w:rFonts w:hint="default" w:ascii="Times New Roman" w:hAnsi="Times New Roman" w:eastAsia="宋体" w:cs="Times New Roman"/>
          <w:bCs/>
          <w:color w:val="auto"/>
          <w:sz w:val="28"/>
          <w:highlight w:val="none"/>
        </w:rPr>
        <w:t>。在该项工作中投入的工作量占本人同期工作总量的</w:t>
      </w:r>
      <w:r>
        <w:rPr>
          <w:rFonts w:hint="eastAsia" w:ascii="Times New Roman" w:hAnsi="Times New Roman" w:eastAsia="宋体" w:cs="Times New Roman"/>
          <w:bCs/>
          <w:color w:val="auto"/>
          <w:sz w:val="28"/>
          <w:highlight w:val="none"/>
          <w:lang w:val="en-US" w:eastAsia="zh-CN"/>
        </w:rPr>
        <w:t>70</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四</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color w:val="auto"/>
          <w:sz w:val="28"/>
          <w:highlight w:val="none"/>
          <w:lang w:val="en-US" w:eastAsia="zh-CN"/>
        </w:rPr>
        <w:t>孔维俭</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中国有色金属工业第十四冶金建设公司技术负责人</w:t>
      </w:r>
      <w:r>
        <w:rPr>
          <w:rFonts w:hint="default" w:ascii="Times New Roman" w:hAnsi="Times New Roman" w:eastAsia="宋体" w:cs="Times New Roman"/>
          <w:bCs/>
          <w:color w:val="auto"/>
          <w:sz w:val="28"/>
          <w:highlight w:val="none"/>
        </w:rPr>
        <w:t>，参与了整个科研项目的全过程，参与项目关键技术的研究，并对项目中出现的技术难题提出针对性的解决方法，并积极对该项目成果进行推广应用，对项目的第1</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3</w:t>
      </w:r>
      <w:r>
        <w:rPr>
          <w:rFonts w:hint="default" w:ascii="Times New Roman" w:hAnsi="Times New Roman" w:eastAsia="宋体" w:cs="Times New Roman"/>
          <w:bCs/>
          <w:color w:val="auto"/>
          <w:sz w:val="28"/>
          <w:highlight w:val="none"/>
        </w:rPr>
        <w:t>项创新点做出突出贡献。是湖沼沉积区泥炭土超大圆形深基坑施工工法</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湖沼沉积区泥炭土泥浆护壁旋挖钻孔灌注桩施工工法、泥炭质土环境下大型环撑基坑变形控制分析</w:t>
      </w:r>
      <w:r>
        <w:rPr>
          <w:rFonts w:hint="eastAsia" w:ascii="Times New Roman" w:hAnsi="Times New Roman" w:eastAsia="宋体" w:cs="Times New Roman"/>
          <w:bCs/>
          <w:color w:val="auto"/>
          <w:sz w:val="28"/>
          <w:highlight w:val="none"/>
          <w:lang w:val="en-US" w:eastAsia="zh-CN"/>
        </w:rPr>
        <w:t>、软-流塑状态泥炭质土基坑深层滑移破坏分析、深厚泥炭质土条件下相邻灌注桩的施工影响研究、深厚泥炭质土中灌注桩成孔成桩数值模拟</w:t>
      </w:r>
      <w:r>
        <w:rPr>
          <w:rFonts w:hint="default" w:ascii="Times New Roman" w:hAnsi="Times New Roman" w:eastAsia="宋体" w:cs="Times New Roman"/>
          <w:bCs/>
          <w:color w:val="auto"/>
          <w:sz w:val="28"/>
          <w:highlight w:val="none"/>
          <w:lang w:val="en-US" w:eastAsia="zh-CN"/>
        </w:rPr>
        <w:t>等</w:t>
      </w:r>
      <w:r>
        <w:rPr>
          <w:rFonts w:hint="eastAsia" w:ascii="Times New Roman" w:hAnsi="Times New Roman" w:eastAsia="宋体" w:cs="Times New Roman"/>
          <w:bCs/>
          <w:color w:val="auto"/>
          <w:sz w:val="28"/>
          <w:highlight w:val="none"/>
          <w:lang w:val="en-US" w:eastAsia="zh-CN"/>
        </w:rPr>
        <w:t>成果</w:t>
      </w:r>
      <w:r>
        <w:rPr>
          <w:rFonts w:hint="default" w:ascii="Times New Roman" w:hAnsi="Times New Roman" w:eastAsia="宋体" w:cs="Times New Roman"/>
          <w:bCs/>
          <w:color w:val="auto"/>
          <w:sz w:val="28"/>
          <w:highlight w:val="none"/>
        </w:rPr>
        <w:t>主要研发</w:t>
      </w:r>
      <w:r>
        <w:rPr>
          <w:rFonts w:hint="eastAsia" w:ascii="Times New Roman" w:hAnsi="Times New Roman" w:eastAsia="宋体" w:cs="Times New Roman"/>
          <w:bCs/>
          <w:color w:val="auto"/>
          <w:sz w:val="28"/>
          <w:highlight w:val="none"/>
          <w:lang w:val="en-US" w:eastAsia="zh-CN"/>
        </w:rPr>
        <w:t>完成</w:t>
      </w:r>
      <w:r>
        <w:rPr>
          <w:rFonts w:hint="default" w:ascii="Times New Roman" w:hAnsi="Times New Roman" w:eastAsia="宋体" w:cs="Times New Roman"/>
          <w:bCs/>
          <w:color w:val="auto"/>
          <w:sz w:val="28"/>
          <w:highlight w:val="none"/>
          <w:lang w:val="en-US" w:eastAsia="zh-CN"/>
        </w:rPr>
        <w:t>人员</w:t>
      </w:r>
      <w:r>
        <w:rPr>
          <w:rFonts w:hint="default" w:ascii="Times New Roman" w:hAnsi="Times New Roman" w:eastAsia="宋体" w:cs="Times New Roman"/>
          <w:bCs/>
          <w:color w:val="auto"/>
          <w:sz w:val="28"/>
          <w:highlight w:val="none"/>
        </w:rPr>
        <w:t>。在该项工作中投入的工作量占本人同期工作总量的</w:t>
      </w:r>
      <w:r>
        <w:rPr>
          <w:rFonts w:hint="eastAsia" w:ascii="Times New Roman" w:hAnsi="Times New Roman" w:eastAsia="宋体" w:cs="Times New Roman"/>
          <w:bCs/>
          <w:color w:val="auto"/>
          <w:sz w:val="28"/>
          <w:highlight w:val="none"/>
          <w:lang w:val="en-US" w:eastAsia="zh-CN"/>
        </w:rPr>
        <w:t>7</w:t>
      </w:r>
      <w:r>
        <w:rPr>
          <w:rFonts w:hint="default" w:ascii="Times New Roman" w:hAnsi="Times New Roman" w:eastAsia="宋体" w:cs="Times New Roman"/>
          <w:bCs/>
          <w:color w:val="auto"/>
          <w:sz w:val="28"/>
          <w:highlight w:val="none"/>
        </w:rPr>
        <w:t>0％。</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五</w:t>
      </w:r>
      <w:r>
        <w:rPr>
          <w:rFonts w:hint="default" w:ascii="Times New Roman" w:hAnsi="Times New Roman" w:eastAsia="宋体" w:cs="Times New Roman"/>
          <w:bCs/>
          <w:color w:val="auto"/>
          <w:sz w:val="28"/>
          <w:highlight w:val="none"/>
          <w:lang w:eastAsia="zh-CN"/>
        </w:rPr>
        <w:t>完成人</w:t>
      </w:r>
      <w:r>
        <w:rPr>
          <w:rFonts w:hint="eastAsia" w:ascii="Times New Roman" w:hAnsi="Times New Roman" w:eastAsia="宋体" w:cs="Times New Roman"/>
          <w:bCs/>
          <w:color w:val="auto"/>
          <w:sz w:val="28"/>
          <w:highlight w:val="none"/>
          <w:lang w:val="en-US" w:eastAsia="zh-CN"/>
        </w:rPr>
        <w:t>黄河</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云南建投第十二建设有限公司</w:t>
      </w:r>
      <w:r>
        <w:rPr>
          <w:rFonts w:hint="eastAsia" w:ascii="Times New Roman" w:hAnsi="Times New Roman" w:eastAsia="宋体" w:cs="Times New Roman"/>
          <w:bCs/>
          <w:color w:val="auto"/>
          <w:sz w:val="28"/>
          <w:highlight w:val="none"/>
          <w:lang w:val="en-US" w:eastAsia="zh-CN"/>
        </w:rPr>
        <w:t>总经理</w:t>
      </w:r>
      <w:r>
        <w:rPr>
          <w:rFonts w:hint="default" w:ascii="Times New Roman" w:hAnsi="Times New Roman" w:eastAsia="宋体" w:cs="Times New Roman"/>
          <w:bCs/>
          <w:color w:val="auto"/>
          <w:sz w:val="28"/>
          <w:highlight w:val="none"/>
          <w:lang w:val="en-US" w:eastAsia="zh-CN"/>
        </w:rPr>
        <w:t>，参与了整个科研项目的全过程</w:t>
      </w:r>
      <w:r>
        <w:rPr>
          <w:rFonts w:hint="eastAsia" w:ascii="Times New Roman" w:hAnsi="Times New Roman" w:eastAsia="宋体" w:cs="Times New Roman"/>
          <w:bCs/>
          <w:color w:val="auto"/>
          <w:sz w:val="28"/>
          <w:highlight w:val="none"/>
          <w:lang w:val="en-US" w:eastAsia="zh-CN"/>
        </w:rPr>
        <w:t>，参与项目施工组织、协调管理，</w:t>
      </w:r>
      <w:r>
        <w:rPr>
          <w:rFonts w:hint="default" w:ascii="Times New Roman" w:hAnsi="Times New Roman" w:eastAsia="宋体" w:cs="Times New Roman"/>
          <w:bCs/>
          <w:color w:val="auto"/>
          <w:sz w:val="28"/>
          <w:highlight w:val="none"/>
          <w:lang w:val="en-US" w:eastAsia="zh-CN"/>
        </w:rPr>
        <w:t>关键技术的研究，总结技术成果，对项目中出现的技术难题提出针对性的解决方法，并积极对该项目成果进行推广应用。在该项工作中投入的工作量占本人同期工作总量的50％。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六</w:t>
      </w:r>
      <w:r>
        <w:rPr>
          <w:rFonts w:hint="default" w:ascii="Times New Roman" w:hAnsi="Times New Roman" w:eastAsia="宋体" w:cs="Times New Roman"/>
          <w:bCs/>
          <w:color w:val="auto"/>
          <w:sz w:val="28"/>
          <w:highlight w:val="none"/>
          <w:lang w:eastAsia="zh-CN"/>
        </w:rPr>
        <w:t>完成人</w:t>
      </w:r>
      <w:r>
        <w:rPr>
          <w:rFonts w:hint="eastAsia" w:ascii="Times New Roman" w:hAnsi="Times New Roman" w:eastAsia="宋体" w:cs="Times New Roman"/>
          <w:bCs/>
          <w:color w:val="auto"/>
          <w:sz w:val="28"/>
          <w:highlight w:val="none"/>
          <w:lang w:val="en-US" w:eastAsia="zh-CN"/>
        </w:rPr>
        <w:t>吴军</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云南建投第十二建设有限公司</w:t>
      </w:r>
      <w:r>
        <w:rPr>
          <w:rFonts w:hint="eastAsia" w:ascii="Times New Roman" w:hAnsi="Times New Roman" w:eastAsia="宋体" w:cs="Times New Roman"/>
          <w:bCs/>
          <w:color w:val="auto"/>
          <w:sz w:val="28"/>
          <w:highlight w:val="none"/>
          <w:lang w:val="en-US" w:eastAsia="zh-CN"/>
        </w:rPr>
        <w:t>生产副总经理</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参与了整个科研项目的全过程</w:t>
      </w:r>
      <w:r>
        <w:rPr>
          <w:rFonts w:hint="eastAsia" w:ascii="Times New Roman" w:hAnsi="Times New Roman" w:eastAsia="宋体" w:cs="Times New Roman"/>
          <w:bCs/>
          <w:color w:val="auto"/>
          <w:sz w:val="28"/>
          <w:highlight w:val="none"/>
          <w:lang w:val="en-US" w:eastAsia="zh-CN"/>
        </w:rPr>
        <w:t>，参与项目施工组织、协调管理，</w:t>
      </w:r>
      <w:r>
        <w:rPr>
          <w:rFonts w:hint="default" w:ascii="Times New Roman" w:hAnsi="Times New Roman" w:eastAsia="宋体" w:cs="Times New Roman"/>
          <w:bCs/>
          <w:color w:val="auto"/>
          <w:sz w:val="28"/>
          <w:highlight w:val="none"/>
          <w:lang w:val="en-US" w:eastAsia="zh-CN"/>
        </w:rPr>
        <w:t>关键技术的研究，总结技术成果，对项目中出现的技术难题提出针对性的解决方法，并积极对该项目成果进行推广应用。在该项工作中投入的工作量占本人同期工作总量的50％。</w:t>
      </w:r>
    </w:p>
    <w:p>
      <w:pPr>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七</w:t>
      </w:r>
      <w:r>
        <w:rPr>
          <w:rFonts w:hint="default" w:ascii="Times New Roman" w:hAnsi="Times New Roman" w:eastAsia="宋体" w:cs="Times New Roman"/>
          <w:bCs/>
          <w:color w:val="auto"/>
          <w:sz w:val="28"/>
          <w:highlight w:val="none"/>
          <w:lang w:eastAsia="zh-CN"/>
        </w:rPr>
        <w:t>完成人</w:t>
      </w:r>
      <w:r>
        <w:rPr>
          <w:rFonts w:hint="eastAsia" w:ascii="Times New Roman" w:hAnsi="Times New Roman" w:eastAsia="宋体" w:cs="Times New Roman"/>
          <w:bCs/>
          <w:color w:val="auto"/>
          <w:sz w:val="28"/>
          <w:highlight w:val="none"/>
          <w:lang w:val="en-US" w:eastAsia="zh-CN"/>
        </w:rPr>
        <w:t>张辉</w:t>
      </w:r>
      <w:r>
        <w:rPr>
          <w:rFonts w:hint="default" w:ascii="Times New Roman" w:hAnsi="Times New Roman" w:eastAsia="宋体" w:cs="Times New Roman"/>
          <w:bCs/>
          <w:color w:val="auto"/>
          <w:sz w:val="28"/>
          <w:highlight w:val="none"/>
        </w:rPr>
        <w:t>：云南建投第十二建设有限公司</w:t>
      </w:r>
      <w:r>
        <w:rPr>
          <w:rFonts w:hint="eastAsia" w:ascii="Times New Roman" w:hAnsi="Times New Roman" w:eastAsia="宋体" w:cs="Times New Roman"/>
          <w:bCs/>
          <w:color w:val="auto"/>
          <w:sz w:val="28"/>
          <w:highlight w:val="none"/>
          <w:lang w:val="en-US" w:eastAsia="zh-CN"/>
        </w:rPr>
        <w:t>技术部门负责人，</w:t>
      </w:r>
      <w:r>
        <w:rPr>
          <w:rFonts w:hint="default" w:ascii="Times New Roman" w:hAnsi="Times New Roman" w:eastAsia="宋体" w:cs="Times New Roman"/>
          <w:bCs/>
          <w:color w:val="auto"/>
          <w:sz w:val="28"/>
          <w:highlight w:val="none"/>
          <w:lang w:val="en-US" w:eastAsia="zh-CN"/>
        </w:rPr>
        <w:t>参与了整个科研项目的全过程</w:t>
      </w:r>
      <w:r>
        <w:rPr>
          <w:rFonts w:hint="eastAsia" w:ascii="Times New Roman" w:hAnsi="Times New Roman" w:eastAsia="宋体" w:cs="Times New Roman"/>
          <w:bCs/>
          <w:color w:val="auto"/>
          <w:sz w:val="28"/>
          <w:highlight w:val="none"/>
          <w:lang w:val="en-US" w:eastAsia="zh-CN"/>
        </w:rPr>
        <w:t>，负责对</w:t>
      </w:r>
      <w:r>
        <w:rPr>
          <w:rFonts w:hint="default" w:ascii="Times New Roman" w:hAnsi="Times New Roman" w:eastAsia="宋体" w:cs="Times New Roman"/>
          <w:bCs/>
          <w:color w:val="auto"/>
          <w:sz w:val="28"/>
          <w:highlight w:val="none"/>
        </w:rPr>
        <w:t>项目</w:t>
      </w:r>
      <w:r>
        <w:rPr>
          <w:rFonts w:hint="eastAsia" w:ascii="Times New Roman" w:hAnsi="Times New Roman" w:eastAsia="宋体" w:cs="Times New Roman"/>
          <w:bCs/>
          <w:color w:val="auto"/>
          <w:sz w:val="28"/>
          <w:highlight w:val="none"/>
          <w:lang w:val="en-US" w:eastAsia="zh-CN"/>
        </w:rPr>
        <w:t>进行</w:t>
      </w:r>
      <w:r>
        <w:rPr>
          <w:rFonts w:hint="default" w:ascii="Times New Roman" w:hAnsi="Times New Roman" w:eastAsia="宋体" w:cs="Times New Roman"/>
          <w:bCs/>
          <w:color w:val="auto"/>
          <w:sz w:val="28"/>
          <w:highlight w:val="none"/>
        </w:rPr>
        <w:t>技术</w:t>
      </w:r>
      <w:r>
        <w:rPr>
          <w:rFonts w:hint="default" w:ascii="Times New Roman" w:hAnsi="Times New Roman" w:eastAsia="宋体" w:cs="Times New Roman"/>
          <w:bCs/>
          <w:color w:val="auto"/>
          <w:sz w:val="28"/>
          <w:highlight w:val="none"/>
          <w:lang w:val="en-US" w:eastAsia="zh-CN"/>
        </w:rPr>
        <w:t>总结及</w:t>
      </w:r>
      <w:r>
        <w:rPr>
          <w:rFonts w:hint="eastAsia" w:ascii="Times New Roman" w:hAnsi="Times New Roman" w:eastAsia="宋体" w:cs="Times New Roman"/>
          <w:bCs/>
          <w:color w:val="auto"/>
          <w:sz w:val="28"/>
          <w:highlight w:val="none"/>
          <w:lang w:val="en-US" w:eastAsia="zh-CN"/>
        </w:rPr>
        <w:t>成果</w:t>
      </w:r>
      <w:r>
        <w:rPr>
          <w:rFonts w:hint="default" w:ascii="Times New Roman" w:hAnsi="Times New Roman" w:eastAsia="宋体" w:cs="Times New Roman"/>
          <w:bCs/>
          <w:color w:val="auto"/>
          <w:sz w:val="28"/>
          <w:highlight w:val="none"/>
          <w:lang w:val="en-US" w:eastAsia="zh-CN"/>
        </w:rPr>
        <w:t>申报</w:t>
      </w:r>
      <w:r>
        <w:rPr>
          <w:rFonts w:hint="default" w:ascii="Times New Roman" w:hAnsi="Times New Roman" w:eastAsia="宋体" w:cs="Times New Roman"/>
          <w:bCs/>
          <w:color w:val="auto"/>
          <w:sz w:val="28"/>
          <w:highlight w:val="none"/>
        </w:rPr>
        <w:t>，对项目的创新做出突出贡献，</w:t>
      </w:r>
      <w:r>
        <w:rPr>
          <w:rFonts w:hint="eastAsia" w:ascii="Times New Roman" w:hAnsi="Times New Roman" w:eastAsia="宋体" w:cs="Times New Roman"/>
          <w:bCs/>
          <w:color w:val="auto"/>
          <w:sz w:val="28"/>
          <w:highlight w:val="none"/>
          <w:lang w:val="en-US" w:eastAsia="zh-CN"/>
        </w:rPr>
        <w:t>在项目的实施过程中对项目进行</w:t>
      </w:r>
      <w:r>
        <w:rPr>
          <w:rFonts w:hint="default" w:ascii="Times New Roman" w:hAnsi="Times New Roman" w:eastAsia="宋体" w:cs="Times New Roman"/>
          <w:bCs/>
          <w:color w:val="auto"/>
          <w:sz w:val="28"/>
          <w:highlight w:val="none"/>
        </w:rPr>
        <w:t>现场技术管理、技术指导，参与项目关键技术的研究，总结技术成果</w:t>
      </w:r>
      <w:r>
        <w:rPr>
          <w:rFonts w:hint="eastAsia"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在该项工作中投入的工作量占本人同期工作总量的50％。</w:t>
      </w:r>
    </w:p>
    <w:p>
      <w:pPr>
        <w:ind w:firstLine="480"/>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color w:val="auto"/>
          <w:sz w:val="28"/>
          <w:highlight w:val="none"/>
        </w:rPr>
        <w:t>四、</w:t>
      </w:r>
      <w:r>
        <w:rPr>
          <w:rFonts w:hint="default" w:ascii="Times New Roman" w:hAnsi="Times New Roman" w:eastAsia="宋体" w:cs="Times New Roman"/>
          <w:b/>
          <w:color w:val="auto"/>
          <w:sz w:val="28"/>
          <w:highlight w:val="none"/>
          <w:lang w:eastAsia="zh-CN"/>
        </w:rPr>
        <w:t>完成单位</w:t>
      </w:r>
      <w:r>
        <w:rPr>
          <w:rFonts w:hint="default" w:ascii="Times New Roman" w:hAnsi="Times New Roman" w:eastAsia="宋体" w:cs="Times New Roman"/>
          <w:b/>
          <w:color w:val="auto"/>
          <w:sz w:val="28"/>
          <w:highlight w:val="none"/>
        </w:rPr>
        <w:t>对项目的贡献情况</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第一</w:t>
      </w:r>
      <w:r>
        <w:rPr>
          <w:rFonts w:hint="default" w:ascii="Times New Roman" w:hAnsi="Times New Roman" w:eastAsia="宋体" w:cs="Times New Roman"/>
          <w:bCs/>
          <w:color w:val="auto"/>
          <w:sz w:val="28"/>
          <w:highlight w:val="none"/>
          <w:lang w:eastAsia="zh-CN"/>
        </w:rPr>
        <w:t>完成单位</w:t>
      </w:r>
      <w:r>
        <w:rPr>
          <w:rFonts w:hint="default" w:ascii="Times New Roman" w:hAnsi="Times New Roman" w:eastAsia="宋体" w:cs="Times New Roman"/>
          <w:bCs/>
          <w:color w:val="auto"/>
          <w:sz w:val="28"/>
          <w:highlight w:val="none"/>
          <w:lang w:val="en-US" w:eastAsia="zh-CN"/>
        </w:rPr>
        <w:t>云南建投第十二建设有限公司</w:t>
      </w:r>
      <w:r>
        <w:rPr>
          <w:rFonts w:hint="default" w:ascii="Times New Roman" w:hAnsi="Times New Roman" w:eastAsia="宋体" w:cs="Times New Roman"/>
          <w:bCs/>
          <w:color w:val="auto"/>
          <w:sz w:val="28"/>
          <w:highlight w:val="none"/>
        </w:rPr>
        <w:t>：是该项目的牵头单位，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w:t>
      </w:r>
      <w:r>
        <w:rPr>
          <w:rFonts w:hint="eastAsia" w:ascii="Times New Roman" w:hAnsi="Times New Roman" w:eastAsia="宋体" w:cs="Times New Roman"/>
          <w:bCs/>
          <w:color w:val="auto"/>
          <w:sz w:val="28"/>
          <w:highlight w:val="none"/>
          <w:lang w:val="en-US" w:eastAsia="zh-CN"/>
        </w:rPr>
        <w:t>项目研究</w:t>
      </w:r>
      <w:r>
        <w:rPr>
          <w:rFonts w:hint="default" w:ascii="Times New Roman" w:hAnsi="Times New Roman" w:eastAsia="宋体" w:cs="Times New Roman"/>
          <w:bCs/>
          <w:color w:val="auto"/>
          <w:sz w:val="28"/>
          <w:highlight w:val="none"/>
        </w:rPr>
        <w:t>取得了相应的技术成果，实现了显著的社会经济效益，对本项目的全面实施做出巨大贡献。</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第二</w:t>
      </w:r>
      <w:r>
        <w:rPr>
          <w:rFonts w:hint="default" w:ascii="Times New Roman" w:hAnsi="Times New Roman" w:eastAsia="宋体" w:cs="Times New Roman"/>
          <w:bCs/>
          <w:color w:val="auto"/>
          <w:sz w:val="28"/>
          <w:highlight w:val="none"/>
          <w:lang w:eastAsia="zh-CN"/>
        </w:rPr>
        <w:t>完成单位</w:t>
      </w:r>
      <w:r>
        <w:rPr>
          <w:rFonts w:hint="default" w:ascii="Times New Roman" w:hAnsi="Times New Roman" w:eastAsia="宋体" w:cs="Times New Roman"/>
          <w:bCs/>
          <w:color w:val="auto"/>
          <w:sz w:val="28"/>
          <w:highlight w:val="none"/>
          <w:lang w:val="en-US" w:eastAsia="zh-CN"/>
        </w:rPr>
        <w:t>云南建投第一勘察设计有限公司</w:t>
      </w:r>
      <w:r>
        <w:rPr>
          <w:rFonts w:hint="default" w:ascii="Times New Roman" w:hAnsi="Times New Roman" w:eastAsia="宋体" w:cs="Times New Roman"/>
          <w:bCs/>
          <w:color w:val="auto"/>
          <w:sz w:val="28"/>
          <w:highlight w:val="none"/>
        </w:rPr>
        <w:t>：项目合作</w:t>
      </w:r>
      <w:r>
        <w:rPr>
          <w:rFonts w:hint="eastAsia" w:ascii="Times New Roman" w:hAnsi="Times New Roman" w:eastAsia="宋体" w:cs="Times New Roman"/>
          <w:bCs/>
          <w:color w:val="auto"/>
          <w:sz w:val="28"/>
          <w:highlight w:val="none"/>
          <w:lang w:val="en-US" w:eastAsia="zh-CN"/>
        </w:rPr>
        <w:t>完成</w:t>
      </w:r>
      <w:r>
        <w:rPr>
          <w:rFonts w:hint="default" w:ascii="Times New Roman" w:hAnsi="Times New Roman" w:eastAsia="宋体" w:cs="Times New Roman"/>
          <w:bCs/>
          <w:color w:val="auto"/>
          <w:sz w:val="28"/>
          <w:highlight w:val="none"/>
        </w:rPr>
        <w:t>单位，参与本项目的研发、实施、验收、技术总结</w:t>
      </w:r>
      <w:r>
        <w:rPr>
          <w:rFonts w:hint="eastAsia" w:ascii="Times New Roman" w:hAnsi="Times New Roman" w:eastAsia="宋体" w:cs="Times New Roman"/>
          <w:bCs/>
          <w:color w:val="auto"/>
          <w:sz w:val="28"/>
          <w:highlight w:val="none"/>
          <w:lang w:val="en-US" w:eastAsia="zh-CN"/>
        </w:rPr>
        <w:t>等</w:t>
      </w:r>
      <w:r>
        <w:rPr>
          <w:rFonts w:hint="default" w:ascii="Times New Roman" w:hAnsi="Times New Roman" w:eastAsia="宋体" w:cs="Times New Roman"/>
          <w:bCs/>
          <w:color w:val="auto"/>
          <w:sz w:val="28"/>
          <w:highlight w:val="none"/>
        </w:rPr>
        <w:t>工作，参与项目的技术路线、实施目标的制定，提供专家给予技术支持并对研究成果总结进行指导，负责</w:t>
      </w:r>
      <w:r>
        <w:rPr>
          <w:rFonts w:hint="eastAsia" w:ascii="Times New Roman" w:hAnsi="Times New Roman" w:eastAsia="宋体" w:cs="Times New Roman"/>
          <w:bCs/>
          <w:color w:val="auto"/>
          <w:sz w:val="28"/>
          <w:highlight w:val="none"/>
          <w:lang w:val="en-US" w:eastAsia="zh-CN"/>
        </w:rPr>
        <w:t>完成相关课题研究内容并</w:t>
      </w:r>
      <w:r>
        <w:rPr>
          <w:rFonts w:hint="default" w:ascii="Times New Roman" w:hAnsi="Times New Roman" w:eastAsia="宋体" w:cs="Times New Roman"/>
          <w:bCs/>
          <w:color w:val="auto"/>
          <w:sz w:val="28"/>
          <w:highlight w:val="none"/>
        </w:rPr>
        <w:t>取得了相应的技术成果，</w:t>
      </w:r>
      <w:r>
        <w:rPr>
          <w:rFonts w:hint="eastAsia" w:ascii="Times New Roman" w:hAnsi="Times New Roman" w:eastAsia="宋体" w:cs="Times New Roman"/>
          <w:bCs/>
          <w:color w:val="auto"/>
          <w:sz w:val="28"/>
          <w:highlight w:val="none"/>
          <w:lang w:val="en-US" w:eastAsia="zh-CN"/>
        </w:rPr>
        <w:t>同时技术成果</w:t>
      </w:r>
      <w:r>
        <w:rPr>
          <w:rFonts w:hint="default" w:ascii="Times New Roman" w:hAnsi="Times New Roman" w:eastAsia="宋体" w:cs="Times New Roman"/>
          <w:bCs/>
          <w:color w:val="auto"/>
          <w:sz w:val="28"/>
          <w:highlight w:val="none"/>
          <w:lang w:val="en-US" w:eastAsia="zh-CN"/>
        </w:rPr>
        <w:t>取得了</w:t>
      </w:r>
      <w:r>
        <w:rPr>
          <w:rFonts w:hint="default" w:ascii="Times New Roman" w:hAnsi="Times New Roman" w:eastAsia="宋体" w:cs="Times New Roman"/>
          <w:bCs/>
          <w:color w:val="auto"/>
          <w:sz w:val="28"/>
          <w:highlight w:val="none"/>
        </w:rPr>
        <w:t>显著的社会经济效益，对本项目的实施做出</w:t>
      </w:r>
      <w:r>
        <w:rPr>
          <w:rFonts w:hint="eastAsia" w:ascii="Times New Roman" w:hAnsi="Times New Roman" w:eastAsia="宋体" w:cs="Times New Roman"/>
          <w:bCs/>
          <w:color w:val="auto"/>
          <w:sz w:val="28"/>
          <w:highlight w:val="none"/>
          <w:lang w:val="en-US" w:eastAsia="zh-CN"/>
        </w:rPr>
        <w:t>重</w:t>
      </w:r>
      <w:r>
        <w:rPr>
          <w:rFonts w:hint="default" w:ascii="Times New Roman" w:hAnsi="Times New Roman" w:eastAsia="宋体" w:cs="Times New Roman"/>
          <w:bCs/>
          <w:color w:val="auto"/>
          <w:sz w:val="28"/>
          <w:highlight w:val="none"/>
        </w:rPr>
        <w:t>大贡献。</w:t>
      </w:r>
    </w:p>
    <w:p>
      <w:pPr>
        <w:pStyle w:val="10"/>
        <w:ind w:left="0" w:leftChars="0" w:firstLine="560" w:firstLineChars="200"/>
        <w:rPr>
          <w:rFonts w:hint="default" w:ascii="Times New Roman" w:hAnsi="Times New Roman" w:eastAsia="宋体" w:cs="Times New Roman"/>
          <w:bCs/>
          <w:color w:val="auto"/>
          <w:kern w:val="2"/>
          <w:sz w:val="28"/>
          <w:szCs w:val="22"/>
          <w:highlight w:val="none"/>
          <w:lang w:val="en-US" w:eastAsia="zh-CN" w:bidi="ar-SA"/>
        </w:rPr>
      </w:pPr>
      <w:r>
        <w:rPr>
          <w:rFonts w:hint="default" w:ascii="Times New Roman" w:hAnsi="Times New Roman" w:eastAsia="宋体" w:cs="Times New Roman"/>
          <w:bCs/>
          <w:color w:val="auto"/>
          <w:kern w:val="2"/>
          <w:sz w:val="28"/>
          <w:szCs w:val="22"/>
          <w:highlight w:val="none"/>
          <w:lang w:val="en-US" w:eastAsia="zh-CN" w:bidi="ar-SA"/>
        </w:rPr>
        <w:t>第三完成单位中国有色金属工业第十四冶金建设公司，项目合作完成单位，参与本项目的研发、实施、验收、技术总结等工作，参与项目的技术路线、实施目标的制定，提供专家给予技术支持并对研究成果总结进行指导，负责完成相关课题研究内容并取得了相应的技术成果，同时技术成果取得了显著的社会经济效益，对本项目的实施做出</w:t>
      </w:r>
      <w:r>
        <w:rPr>
          <w:rFonts w:hint="eastAsia" w:ascii="Times New Roman" w:hAnsi="Times New Roman" w:eastAsia="宋体" w:cs="Times New Roman"/>
          <w:bCs/>
          <w:color w:val="auto"/>
          <w:kern w:val="2"/>
          <w:sz w:val="28"/>
          <w:szCs w:val="22"/>
          <w:highlight w:val="none"/>
          <w:lang w:val="en-US" w:eastAsia="zh-CN" w:bidi="ar-SA"/>
        </w:rPr>
        <w:t>重</w:t>
      </w:r>
      <w:r>
        <w:rPr>
          <w:rFonts w:hint="default" w:ascii="Times New Roman" w:hAnsi="Times New Roman" w:eastAsia="宋体" w:cs="Times New Roman"/>
          <w:bCs/>
          <w:color w:val="auto"/>
          <w:kern w:val="2"/>
          <w:sz w:val="28"/>
          <w:szCs w:val="22"/>
          <w:highlight w:val="none"/>
          <w:lang w:val="en-US" w:eastAsia="zh-CN" w:bidi="ar-SA"/>
        </w:rPr>
        <w:t>大贡献。</w:t>
      </w:r>
    </w:p>
    <w:p>
      <w:pPr>
        <w:pStyle w:val="10"/>
        <w:ind w:left="0" w:leftChars="0" w:firstLine="560" w:firstLineChars="200"/>
        <w:rPr>
          <w:rFonts w:hint="default" w:ascii="Times New Roman" w:hAnsi="Times New Roman" w:eastAsia="宋体" w:cs="Times New Roman"/>
          <w:bCs/>
          <w:color w:val="auto"/>
          <w:kern w:val="2"/>
          <w:sz w:val="28"/>
          <w:szCs w:val="22"/>
          <w:highlight w:val="none"/>
          <w:lang w:val="en-US" w:eastAsia="zh-CN" w:bidi="ar-SA"/>
        </w:rPr>
      </w:pPr>
      <w:r>
        <w:rPr>
          <w:rFonts w:hint="default" w:ascii="Times New Roman" w:hAnsi="Times New Roman" w:eastAsia="宋体" w:cs="Times New Roman"/>
          <w:bCs/>
          <w:color w:val="auto"/>
          <w:kern w:val="2"/>
          <w:sz w:val="28"/>
          <w:szCs w:val="22"/>
          <w:highlight w:val="none"/>
          <w:lang w:val="en-US" w:eastAsia="zh-CN" w:bidi="ar-SA"/>
        </w:rPr>
        <w:t>第四完成单位</w:t>
      </w:r>
      <w:r>
        <w:rPr>
          <w:rFonts w:hint="eastAsia" w:ascii="Times New Roman" w:hAnsi="Times New Roman" w:eastAsia="宋体" w:cs="Times New Roman"/>
          <w:bCs/>
          <w:color w:val="auto"/>
          <w:kern w:val="2"/>
          <w:sz w:val="28"/>
          <w:szCs w:val="22"/>
          <w:highlight w:val="none"/>
          <w:lang w:val="en-US" w:eastAsia="zh-CN" w:bidi="ar-SA"/>
        </w:rPr>
        <w:t>昆明理工大学</w:t>
      </w:r>
      <w:r>
        <w:rPr>
          <w:rFonts w:hint="default" w:ascii="Times New Roman" w:hAnsi="Times New Roman" w:eastAsia="宋体" w:cs="Times New Roman"/>
          <w:bCs/>
          <w:color w:val="auto"/>
          <w:kern w:val="2"/>
          <w:sz w:val="28"/>
          <w:szCs w:val="22"/>
          <w:highlight w:val="none"/>
          <w:lang w:val="en-US" w:eastAsia="zh-CN" w:bidi="ar-SA"/>
        </w:rPr>
        <w:t>，是该项目的主要基础理论研究及技术研究单位，</w:t>
      </w:r>
      <w:r>
        <w:rPr>
          <w:rFonts w:hint="eastAsia" w:ascii="Times New Roman" w:hAnsi="Times New Roman" w:eastAsia="宋体" w:cs="Times New Roman"/>
          <w:bCs/>
          <w:color w:val="auto"/>
          <w:kern w:val="2"/>
          <w:sz w:val="28"/>
          <w:szCs w:val="22"/>
          <w:highlight w:val="none"/>
          <w:lang w:val="en-US" w:eastAsia="zh-CN" w:bidi="ar-SA"/>
        </w:rPr>
        <w:t>与其他项目参与单位共同对项目进行</w:t>
      </w:r>
      <w:r>
        <w:rPr>
          <w:rFonts w:hint="default" w:ascii="Times New Roman" w:hAnsi="Times New Roman" w:eastAsia="宋体" w:cs="Times New Roman"/>
          <w:bCs/>
          <w:color w:val="auto"/>
          <w:kern w:val="2"/>
          <w:sz w:val="28"/>
          <w:szCs w:val="22"/>
          <w:highlight w:val="none"/>
          <w:lang w:val="en-US" w:eastAsia="zh-CN" w:bidi="ar-SA"/>
        </w:rPr>
        <w:t>研发、</w:t>
      </w:r>
      <w:r>
        <w:rPr>
          <w:rFonts w:hint="eastAsia" w:ascii="Times New Roman" w:hAnsi="Times New Roman" w:eastAsia="宋体" w:cs="Times New Roman"/>
          <w:bCs/>
          <w:color w:val="auto"/>
          <w:kern w:val="2"/>
          <w:sz w:val="28"/>
          <w:szCs w:val="22"/>
          <w:highlight w:val="none"/>
          <w:lang w:val="en-US" w:eastAsia="zh-CN" w:bidi="ar-SA"/>
        </w:rPr>
        <w:t>实施、</w:t>
      </w:r>
      <w:r>
        <w:rPr>
          <w:rFonts w:hint="default" w:ascii="Times New Roman" w:hAnsi="Times New Roman" w:eastAsia="宋体" w:cs="Times New Roman"/>
          <w:bCs/>
          <w:color w:val="auto"/>
          <w:kern w:val="2"/>
          <w:sz w:val="28"/>
          <w:szCs w:val="22"/>
          <w:highlight w:val="none"/>
          <w:lang w:val="en-US" w:eastAsia="zh-CN" w:bidi="ar-SA"/>
        </w:rPr>
        <w:t>验收、技术总结等工作，</w:t>
      </w:r>
      <w:r>
        <w:rPr>
          <w:rFonts w:hint="eastAsia" w:ascii="Times New Roman" w:hAnsi="Times New Roman" w:eastAsia="宋体" w:cs="Times New Roman"/>
          <w:bCs/>
          <w:color w:val="auto"/>
          <w:kern w:val="2"/>
          <w:sz w:val="28"/>
          <w:szCs w:val="22"/>
          <w:highlight w:val="none"/>
          <w:lang w:val="en-US" w:eastAsia="zh-CN" w:bidi="ar-SA"/>
        </w:rPr>
        <w:t>重点对</w:t>
      </w:r>
      <w:r>
        <w:rPr>
          <w:rFonts w:hint="default" w:ascii="Times New Roman" w:hAnsi="Times New Roman" w:eastAsia="宋体" w:cs="Times New Roman"/>
          <w:bCs/>
          <w:color w:val="auto"/>
          <w:sz w:val="28"/>
          <w:highlight w:val="none"/>
        </w:rPr>
        <w:t>项目关键技术</w:t>
      </w:r>
      <w:r>
        <w:rPr>
          <w:rFonts w:hint="eastAsia" w:ascii="Times New Roman" w:hAnsi="Times New Roman" w:eastAsia="宋体" w:cs="Times New Roman"/>
          <w:bCs/>
          <w:color w:val="auto"/>
          <w:sz w:val="28"/>
          <w:highlight w:val="none"/>
          <w:lang w:val="en-US" w:eastAsia="zh-CN"/>
        </w:rPr>
        <w:t>进行</w:t>
      </w:r>
      <w:r>
        <w:rPr>
          <w:rFonts w:hint="default" w:ascii="Times New Roman" w:hAnsi="Times New Roman" w:eastAsia="宋体" w:cs="Times New Roman"/>
          <w:bCs/>
          <w:color w:val="auto"/>
          <w:sz w:val="28"/>
          <w:highlight w:val="none"/>
        </w:rPr>
        <w:t>研究，</w:t>
      </w:r>
      <w:r>
        <w:rPr>
          <w:rFonts w:hint="eastAsia" w:ascii="Times New Roman" w:hAnsi="Times New Roman" w:eastAsia="宋体" w:cs="Times New Roman"/>
          <w:bCs/>
          <w:color w:val="auto"/>
          <w:sz w:val="28"/>
          <w:highlight w:val="none"/>
          <w:lang w:val="en-US" w:eastAsia="zh-CN"/>
        </w:rPr>
        <w:t>对项目进行深入理论分析，</w:t>
      </w:r>
      <w:r>
        <w:rPr>
          <w:rFonts w:hint="eastAsia" w:ascii="Times New Roman" w:hAnsi="Times New Roman" w:eastAsia="宋体" w:cs="Times New Roman"/>
          <w:bCs/>
          <w:color w:val="auto"/>
          <w:kern w:val="2"/>
          <w:sz w:val="28"/>
          <w:szCs w:val="22"/>
          <w:highlight w:val="none"/>
          <w:lang w:val="en-US" w:eastAsia="zh-CN" w:bidi="ar-SA"/>
        </w:rPr>
        <w:t>制定</w:t>
      </w:r>
      <w:r>
        <w:rPr>
          <w:rFonts w:hint="default" w:ascii="Times New Roman" w:hAnsi="Times New Roman" w:eastAsia="宋体" w:cs="Times New Roman"/>
          <w:bCs/>
          <w:color w:val="auto"/>
          <w:kern w:val="2"/>
          <w:sz w:val="28"/>
          <w:szCs w:val="22"/>
          <w:highlight w:val="none"/>
          <w:lang w:val="en-US" w:eastAsia="zh-CN" w:bidi="ar-SA"/>
        </w:rPr>
        <w:t>项目的技术路线、实施目标，提供专家给予技术支持并对研究成果总结进行指导，</w:t>
      </w:r>
      <w:r>
        <w:rPr>
          <w:rFonts w:hint="default" w:ascii="Times New Roman" w:hAnsi="Times New Roman" w:eastAsia="宋体" w:cs="Times New Roman"/>
          <w:bCs/>
          <w:color w:val="auto"/>
          <w:sz w:val="28"/>
          <w:highlight w:val="none"/>
        </w:rPr>
        <w:t>并对项目中出现的技术难题提出针对性的解决方法，</w:t>
      </w:r>
      <w:r>
        <w:rPr>
          <w:rFonts w:hint="default" w:ascii="Times New Roman" w:hAnsi="Times New Roman" w:eastAsia="宋体" w:cs="Times New Roman"/>
          <w:bCs/>
          <w:color w:val="auto"/>
          <w:kern w:val="2"/>
          <w:sz w:val="28"/>
          <w:szCs w:val="22"/>
          <w:highlight w:val="none"/>
          <w:lang w:val="en-US" w:eastAsia="zh-CN" w:bidi="ar-SA"/>
        </w:rPr>
        <w:t>对项目的创新点</w:t>
      </w:r>
      <w:r>
        <w:rPr>
          <w:rFonts w:hint="eastAsia" w:ascii="Times New Roman" w:hAnsi="Times New Roman" w:eastAsia="宋体" w:cs="Times New Roman"/>
          <w:bCs/>
          <w:color w:val="auto"/>
          <w:kern w:val="2"/>
          <w:sz w:val="28"/>
          <w:szCs w:val="22"/>
          <w:highlight w:val="none"/>
          <w:lang w:val="en-US" w:eastAsia="zh-CN" w:bidi="ar-SA"/>
        </w:rPr>
        <w:t>提炼及研究</w:t>
      </w:r>
      <w:r>
        <w:rPr>
          <w:rFonts w:hint="default" w:ascii="Times New Roman" w:hAnsi="Times New Roman" w:eastAsia="宋体" w:cs="Times New Roman"/>
          <w:bCs/>
          <w:color w:val="auto"/>
          <w:kern w:val="2"/>
          <w:sz w:val="28"/>
          <w:szCs w:val="22"/>
          <w:highlight w:val="none"/>
          <w:lang w:val="en-US" w:eastAsia="zh-CN" w:bidi="ar-SA"/>
        </w:rPr>
        <w:t>做出突出贡献，</w:t>
      </w:r>
      <w:r>
        <w:rPr>
          <w:rFonts w:hint="eastAsia" w:ascii="Times New Roman" w:hAnsi="Times New Roman" w:eastAsia="宋体" w:cs="Times New Roman"/>
          <w:bCs/>
          <w:color w:val="auto"/>
          <w:kern w:val="2"/>
          <w:sz w:val="28"/>
          <w:szCs w:val="22"/>
          <w:highlight w:val="none"/>
          <w:lang w:val="en-US" w:eastAsia="zh-CN" w:bidi="ar-SA"/>
        </w:rPr>
        <w:t>同时</w:t>
      </w:r>
      <w:r>
        <w:rPr>
          <w:rFonts w:hint="default" w:ascii="Times New Roman" w:hAnsi="Times New Roman" w:eastAsia="宋体" w:cs="Times New Roman"/>
          <w:bCs/>
          <w:color w:val="auto"/>
          <w:kern w:val="2"/>
          <w:sz w:val="28"/>
          <w:szCs w:val="22"/>
          <w:highlight w:val="none"/>
          <w:lang w:val="en-US" w:eastAsia="zh-CN" w:bidi="ar-SA"/>
        </w:rPr>
        <w:t>负责完成相关课题研究内容并取得了相应的技术成果，技术成果取得了显著的社会经济效益，对本项目的实施做出</w:t>
      </w:r>
      <w:r>
        <w:rPr>
          <w:rFonts w:hint="eastAsia" w:ascii="Times New Roman" w:hAnsi="Times New Roman" w:eastAsia="宋体" w:cs="Times New Roman"/>
          <w:bCs/>
          <w:color w:val="auto"/>
          <w:kern w:val="2"/>
          <w:sz w:val="28"/>
          <w:szCs w:val="22"/>
          <w:highlight w:val="none"/>
          <w:lang w:val="en-US" w:eastAsia="zh-CN" w:bidi="ar-SA"/>
        </w:rPr>
        <w:t>重</w:t>
      </w:r>
      <w:r>
        <w:rPr>
          <w:rFonts w:hint="default" w:ascii="Times New Roman" w:hAnsi="Times New Roman" w:eastAsia="宋体" w:cs="Times New Roman"/>
          <w:bCs/>
          <w:color w:val="auto"/>
          <w:kern w:val="2"/>
          <w:sz w:val="28"/>
          <w:szCs w:val="22"/>
          <w:highlight w:val="none"/>
          <w:lang w:val="en-US" w:eastAsia="zh-CN" w:bidi="ar-SA"/>
        </w:rPr>
        <w:t>大贡献。</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lang w:val="en-US" w:eastAsia="zh-CN"/>
        </w:rPr>
        <w:t>五、</w:t>
      </w:r>
      <w:r>
        <w:rPr>
          <w:rFonts w:hint="default" w:ascii="Times New Roman" w:hAnsi="Times New Roman" w:eastAsia="宋体" w:cs="Times New Roman"/>
          <w:b/>
          <w:color w:val="auto"/>
          <w:sz w:val="28"/>
          <w:highlight w:val="none"/>
        </w:rPr>
        <w:t>主要知识产权</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color w:val="auto"/>
        </w:rPr>
      </w:pPr>
      <w:r>
        <w:rPr>
          <w:rFonts w:hint="default" w:ascii="Times New Roman" w:hAnsi="Times New Roman" w:eastAsia="宋体" w:cs="Times New Roman"/>
          <w:bCs/>
          <w:color w:val="auto"/>
          <w:sz w:val="28"/>
          <w:highlight w:val="none"/>
        </w:rPr>
        <w:t>1、专利</w:t>
      </w:r>
    </w:p>
    <w:tbl>
      <w:tblPr>
        <w:tblStyle w:val="11"/>
        <w:tblW w:w="8840" w:type="dxa"/>
        <w:tblInd w:w="-321"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3"/>
        <w:gridCol w:w="3542"/>
        <w:gridCol w:w="1210"/>
        <w:gridCol w:w="1949"/>
        <w:gridCol w:w="14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83" w:type="dxa"/>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3542" w:type="dxa"/>
            <w:shd w:val="clear" w:color="auto" w:fill="auto"/>
          </w:tcPr>
          <w:p>
            <w:pPr>
              <w:spacing w:line="48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获奖名称</w:t>
            </w:r>
          </w:p>
        </w:tc>
        <w:tc>
          <w:tcPr>
            <w:tcW w:w="1210" w:type="dxa"/>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类型</w:t>
            </w:r>
          </w:p>
        </w:tc>
        <w:tc>
          <w:tcPr>
            <w:tcW w:w="1949" w:type="dxa"/>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专利号</w:t>
            </w:r>
          </w:p>
        </w:tc>
        <w:tc>
          <w:tcPr>
            <w:tcW w:w="1456" w:type="dxa"/>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授权日期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00" w:hRule="exact"/>
        </w:trPr>
        <w:tc>
          <w:tcPr>
            <w:tcW w:w="683"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3542" w:type="dxa"/>
            <w:shd w:val="clear" w:color="auto" w:fill="auto"/>
            <w:vAlign w:val="center"/>
          </w:tcPr>
          <w:p>
            <w:pPr>
              <w:pStyle w:val="5"/>
              <w:spacing w:line="390" w:lineRule="exact"/>
              <w:ind w:firstLine="0" w:firstLineChars="0"/>
              <w:jc w:val="left"/>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用于软塑土地的基抗开挖方法</w:t>
            </w:r>
          </w:p>
        </w:tc>
        <w:tc>
          <w:tcPr>
            <w:tcW w:w="1210"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发明</w:t>
            </w:r>
          </w:p>
        </w:tc>
        <w:tc>
          <w:tcPr>
            <w:tcW w:w="1949" w:type="dxa"/>
            <w:shd w:val="clear" w:color="auto" w:fill="auto"/>
            <w:vAlign w:val="center"/>
          </w:tcPr>
          <w:p>
            <w:pPr>
              <w:pStyle w:val="5"/>
              <w:spacing w:line="390" w:lineRule="exact"/>
              <w:ind w:firstLine="0" w:firstLineChars="0"/>
              <w:jc w:val="center"/>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ZL 2019 1 0566552.1</w:t>
            </w:r>
          </w:p>
        </w:tc>
        <w:tc>
          <w:tcPr>
            <w:tcW w:w="1456" w:type="dxa"/>
            <w:shd w:val="clear" w:color="auto" w:fill="auto"/>
            <w:vAlign w:val="center"/>
          </w:tcPr>
          <w:p>
            <w:pPr>
              <w:pStyle w:val="5"/>
              <w:spacing w:line="390" w:lineRule="exact"/>
              <w:ind w:firstLine="0" w:firstLineChars="0"/>
              <w:jc w:val="center"/>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2021.4.6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83"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3542" w:type="dxa"/>
            <w:shd w:val="clear" w:color="auto" w:fill="auto"/>
            <w:vAlign w:val="center"/>
          </w:tcPr>
          <w:p>
            <w:pPr>
              <w:pStyle w:val="5"/>
              <w:spacing w:line="390" w:lineRule="exact"/>
              <w:ind w:firstLine="0" w:firstLineChars="0"/>
              <w:jc w:val="left"/>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支护结构的成桩方法</w:t>
            </w:r>
          </w:p>
        </w:tc>
        <w:tc>
          <w:tcPr>
            <w:tcW w:w="1210"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发明</w:t>
            </w:r>
          </w:p>
        </w:tc>
        <w:tc>
          <w:tcPr>
            <w:tcW w:w="1949" w:type="dxa"/>
            <w:shd w:val="clear" w:color="auto" w:fill="auto"/>
            <w:vAlign w:val="center"/>
          </w:tcPr>
          <w:p>
            <w:pPr>
              <w:pStyle w:val="5"/>
              <w:spacing w:line="390" w:lineRule="exact"/>
              <w:ind w:firstLine="0" w:firstLineChars="0"/>
              <w:jc w:val="center"/>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ZL 2019 1 0566982.3</w:t>
            </w:r>
          </w:p>
        </w:tc>
        <w:tc>
          <w:tcPr>
            <w:tcW w:w="1456" w:type="dxa"/>
            <w:shd w:val="clear" w:color="auto" w:fill="auto"/>
            <w:vAlign w:val="center"/>
          </w:tcPr>
          <w:p>
            <w:pPr>
              <w:pStyle w:val="5"/>
              <w:spacing w:line="390" w:lineRule="exact"/>
              <w:ind w:firstLine="0" w:firstLineChars="0"/>
              <w:jc w:val="center"/>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2021.4.6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83"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3542" w:type="dxa"/>
            <w:shd w:val="clear" w:color="auto" w:fill="auto"/>
            <w:vAlign w:val="center"/>
          </w:tcPr>
          <w:p>
            <w:pPr>
              <w:pStyle w:val="5"/>
              <w:spacing w:line="390" w:lineRule="exact"/>
              <w:ind w:firstLine="0" w:firstLineChars="0"/>
              <w:jc w:val="left"/>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一种软土环境下环形板撑基坑的出土通道结构</w:t>
            </w:r>
          </w:p>
        </w:tc>
        <w:tc>
          <w:tcPr>
            <w:tcW w:w="1210"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pStyle w:val="5"/>
              <w:spacing w:line="390" w:lineRule="exact"/>
              <w:ind w:firstLine="0" w:firstLineChars="0"/>
              <w:jc w:val="center"/>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ZL 2019 2 1405108.3</w:t>
            </w:r>
          </w:p>
        </w:tc>
        <w:tc>
          <w:tcPr>
            <w:tcW w:w="1456" w:type="dxa"/>
            <w:shd w:val="clear" w:color="auto" w:fill="auto"/>
            <w:vAlign w:val="center"/>
          </w:tcPr>
          <w:p>
            <w:pPr>
              <w:pStyle w:val="5"/>
              <w:spacing w:line="390" w:lineRule="exact"/>
              <w:ind w:firstLine="0" w:firstLineChars="0"/>
              <w:jc w:val="center"/>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2020.6.9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83"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3542" w:type="dxa"/>
            <w:shd w:val="clear" w:color="auto" w:fill="auto"/>
            <w:vAlign w:val="center"/>
          </w:tcPr>
          <w:p>
            <w:pPr>
              <w:pStyle w:val="5"/>
              <w:spacing w:line="390" w:lineRule="exact"/>
              <w:ind w:firstLine="0" w:firstLineChars="0"/>
              <w:jc w:val="left"/>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一种基抗支护结构及基坑支护组件</w:t>
            </w:r>
          </w:p>
        </w:tc>
        <w:tc>
          <w:tcPr>
            <w:tcW w:w="1210"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pStyle w:val="5"/>
              <w:spacing w:line="390" w:lineRule="exact"/>
              <w:ind w:firstLine="0" w:firstLineChars="0"/>
              <w:jc w:val="center"/>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ZL 2019 2 1404658.3</w:t>
            </w:r>
          </w:p>
        </w:tc>
        <w:tc>
          <w:tcPr>
            <w:tcW w:w="1456" w:type="dxa"/>
            <w:shd w:val="clear" w:color="auto" w:fill="auto"/>
            <w:vAlign w:val="center"/>
          </w:tcPr>
          <w:p>
            <w:pPr>
              <w:pStyle w:val="5"/>
              <w:spacing w:line="390" w:lineRule="exact"/>
              <w:ind w:firstLine="0" w:firstLineChars="0"/>
              <w:jc w:val="center"/>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2020.7.14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83"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3542" w:type="dxa"/>
            <w:shd w:val="clear" w:color="auto" w:fill="auto"/>
            <w:vAlign w:val="center"/>
          </w:tcPr>
          <w:p>
            <w:pPr>
              <w:pStyle w:val="5"/>
              <w:spacing w:line="390" w:lineRule="exact"/>
              <w:ind w:firstLine="0" w:firstLineChars="0"/>
              <w:jc w:val="left"/>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一种应用于软土放坡的泄水管</w:t>
            </w:r>
          </w:p>
        </w:tc>
        <w:tc>
          <w:tcPr>
            <w:tcW w:w="1210"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pStyle w:val="5"/>
              <w:spacing w:line="390" w:lineRule="exact"/>
              <w:ind w:firstLine="0" w:firstLineChars="0"/>
              <w:jc w:val="center"/>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ZL 2019 2 1407821.1</w:t>
            </w:r>
          </w:p>
        </w:tc>
        <w:tc>
          <w:tcPr>
            <w:tcW w:w="1456" w:type="dxa"/>
            <w:shd w:val="clear" w:color="auto" w:fill="auto"/>
            <w:vAlign w:val="center"/>
          </w:tcPr>
          <w:p>
            <w:pPr>
              <w:pStyle w:val="5"/>
              <w:spacing w:line="390" w:lineRule="exact"/>
              <w:ind w:firstLine="0" w:firstLineChars="0"/>
              <w:jc w:val="center"/>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2020.6.9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53" w:hRule="exact"/>
        </w:trPr>
        <w:tc>
          <w:tcPr>
            <w:tcW w:w="683"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w:t>
            </w:r>
          </w:p>
        </w:tc>
        <w:tc>
          <w:tcPr>
            <w:tcW w:w="3542" w:type="dxa"/>
            <w:shd w:val="clear" w:color="auto" w:fill="auto"/>
            <w:vAlign w:val="center"/>
          </w:tcPr>
          <w:p>
            <w:pPr>
              <w:pStyle w:val="5"/>
              <w:spacing w:line="390" w:lineRule="exact"/>
              <w:ind w:firstLine="0" w:firstLineChars="0"/>
              <w:jc w:val="left"/>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一种泥炭质土地层内支撑梁下竹蓠芭垫层层</w:t>
            </w:r>
          </w:p>
        </w:tc>
        <w:tc>
          <w:tcPr>
            <w:tcW w:w="1210"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pStyle w:val="5"/>
              <w:spacing w:line="390" w:lineRule="exact"/>
              <w:ind w:firstLine="0" w:firstLineChars="0"/>
              <w:jc w:val="center"/>
              <w:rPr>
                <w:rFonts w:hint="default" w:ascii="宋体" w:hAnsi="宋体" w:eastAsia="宋体" w:cstheme="minorBidi"/>
                <w:b w:val="0"/>
                <w:bCs w:val="0"/>
                <w:color w:val="auto"/>
                <w:kern w:val="2"/>
                <w:sz w:val="18"/>
                <w:szCs w:val="18"/>
                <w:lang w:val="en-US" w:eastAsia="zh-CN" w:bidi="ar-SA"/>
              </w:rPr>
            </w:pPr>
            <w:r>
              <w:rPr>
                <w:rFonts w:hint="eastAsia" w:ascii="宋体" w:hAnsi="宋体"/>
                <w:b w:val="0"/>
                <w:bCs w:val="0"/>
                <w:color w:val="auto"/>
                <w:sz w:val="18"/>
                <w:szCs w:val="18"/>
              </w:rPr>
              <w:t>ZL 20</w:t>
            </w:r>
            <w:r>
              <w:rPr>
                <w:rFonts w:hint="eastAsia" w:ascii="宋体" w:hAnsi="宋体"/>
                <w:b w:val="0"/>
                <w:bCs w:val="0"/>
                <w:color w:val="auto"/>
                <w:sz w:val="18"/>
                <w:szCs w:val="18"/>
                <w:lang w:val="en-US" w:eastAsia="zh-CN"/>
              </w:rPr>
              <w:t>20</w:t>
            </w:r>
            <w:r>
              <w:rPr>
                <w:rFonts w:hint="eastAsia" w:ascii="宋体" w:hAnsi="宋体"/>
                <w:b w:val="0"/>
                <w:bCs w:val="0"/>
                <w:color w:val="auto"/>
                <w:sz w:val="18"/>
                <w:szCs w:val="18"/>
              </w:rPr>
              <w:t xml:space="preserve"> 2 </w:t>
            </w:r>
            <w:r>
              <w:rPr>
                <w:rFonts w:hint="eastAsia" w:ascii="宋体" w:hAnsi="宋体"/>
                <w:b w:val="0"/>
                <w:bCs w:val="0"/>
                <w:color w:val="auto"/>
                <w:sz w:val="18"/>
                <w:szCs w:val="18"/>
                <w:lang w:val="en-US" w:eastAsia="zh-CN"/>
              </w:rPr>
              <w:t>2091540</w:t>
            </w:r>
            <w:r>
              <w:rPr>
                <w:rFonts w:hint="eastAsia" w:ascii="宋体" w:hAnsi="宋体"/>
                <w:b w:val="0"/>
                <w:bCs w:val="0"/>
                <w:color w:val="auto"/>
                <w:sz w:val="18"/>
                <w:szCs w:val="18"/>
              </w:rPr>
              <w:t>.</w:t>
            </w:r>
            <w:r>
              <w:rPr>
                <w:rFonts w:hint="eastAsia" w:ascii="宋体" w:hAnsi="宋体"/>
                <w:b w:val="0"/>
                <w:bCs w:val="0"/>
                <w:color w:val="auto"/>
                <w:sz w:val="18"/>
                <w:szCs w:val="18"/>
                <w:lang w:val="en-US" w:eastAsia="zh-CN"/>
              </w:rPr>
              <w:t>9</w:t>
            </w:r>
          </w:p>
        </w:tc>
        <w:tc>
          <w:tcPr>
            <w:tcW w:w="1456" w:type="dxa"/>
            <w:shd w:val="clear" w:color="auto" w:fill="auto"/>
            <w:vAlign w:val="center"/>
          </w:tcPr>
          <w:p>
            <w:pPr>
              <w:pStyle w:val="5"/>
              <w:spacing w:line="390" w:lineRule="exact"/>
              <w:ind w:firstLine="0" w:firstLineChars="0"/>
              <w:jc w:val="center"/>
              <w:rPr>
                <w:rFonts w:hint="default" w:ascii="宋体" w:hAnsi="宋体" w:eastAsia="宋体" w:cstheme="minorBidi"/>
                <w:b w:val="0"/>
                <w:bCs w:val="0"/>
                <w:color w:val="auto"/>
                <w:kern w:val="2"/>
                <w:sz w:val="18"/>
                <w:szCs w:val="18"/>
                <w:lang w:val="en-US" w:eastAsia="zh-CN" w:bidi="ar-SA"/>
              </w:rPr>
            </w:pPr>
            <w:r>
              <w:rPr>
                <w:rFonts w:hint="eastAsia" w:ascii="宋体" w:hAnsi="宋体"/>
                <w:b w:val="0"/>
                <w:bCs w:val="0"/>
                <w:color w:val="auto"/>
                <w:sz w:val="18"/>
                <w:szCs w:val="18"/>
              </w:rPr>
              <w:t>202</w:t>
            </w:r>
            <w:r>
              <w:rPr>
                <w:rFonts w:hint="eastAsia" w:ascii="宋体" w:hAnsi="宋体"/>
                <w:b w:val="0"/>
                <w:bCs w:val="0"/>
                <w:color w:val="auto"/>
                <w:sz w:val="18"/>
                <w:szCs w:val="18"/>
                <w:lang w:val="en-US" w:eastAsia="zh-CN"/>
              </w:rPr>
              <w:t>1</w:t>
            </w:r>
            <w:r>
              <w:rPr>
                <w:rFonts w:hint="eastAsia" w:ascii="宋体" w:hAnsi="宋体"/>
                <w:b w:val="0"/>
                <w:bCs w:val="0"/>
                <w:color w:val="auto"/>
                <w:sz w:val="18"/>
                <w:szCs w:val="18"/>
              </w:rPr>
              <w:t>.</w:t>
            </w:r>
            <w:r>
              <w:rPr>
                <w:rFonts w:hint="eastAsia" w:ascii="宋体" w:hAnsi="宋体"/>
                <w:b w:val="0"/>
                <w:bCs w:val="0"/>
                <w:color w:val="auto"/>
                <w:sz w:val="18"/>
                <w:szCs w:val="18"/>
                <w:lang w:val="en-US" w:eastAsia="zh-CN"/>
              </w:rPr>
              <w:t>9</w:t>
            </w:r>
            <w:r>
              <w:rPr>
                <w:rFonts w:hint="eastAsia" w:ascii="宋体" w:hAnsi="宋体"/>
                <w:b w:val="0"/>
                <w:bCs w:val="0"/>
                <w:color w:val="auto"/>
                <w:sz w:val="18"/>
                <w:szCs w:val="18"/>
              </w:rPr>
              <w:t>.</w:t>
            </w:r>
            <w:r>
              <w:rPr>
                <w:rFonts w:hint="eastAsia" w:ascii="宋体" w:hAnsi="宋体"/>
                <w:b w:val="0"/>
                <w:bCs w:val="0"/>
                <w:color w:val="auto"/>
                <w:sz w:val="18"/>
                <w:szCs w:val="18"/>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83"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w:t>
            </w:r>
          </w:p>
        </w:tc>
        <w:tc>
          <w:tcPr>
            <w:tcW w:w="3542" w:type="dxa"/>
            <w:shd w:val="clear" w:color="auto" w:fill="auto"/>
            <w:vAlign w:val="center"/>
          </w:tcPr>
          <w:p>
            <w:pPr>
              <w:pStyle w:val="5"/>
              <w:spacing w:line="390" w:lineRule="exact"/>
              <w:ind w:firstLine="0" w:firstLineChars="0"/>
              <w:jc w:val="left"/>
              <w:rPr>
                <w:rFonts w:hint="default" w:ascii="宋体" w:hAnsi="宋体" w:eastAsiaTheme="minorEastAsia" w:cstheme="minorBidi"/>
                <w:b w:val="0"/>
                <w:bCs w:val="0"/>
                <w:color w:val="auto"/>
                <w:kern w:val="2"/>
                <w:sz w:val="18"/>
                <w:szCs w:val="18"/>
                <w:lang w:val="en-US" w:eastAsia="zh-CN" w:bidi="ar-SA"/>
              </w:rPr>
            </w:pPr>
            <w:r>
              <w:rPr>
                <w:rFonts w:hint="eastAsia" w:ascii="宋体" w:hAnsi="宋体"/>
                <w:b w:val="0"/>
                <w:bCs w:val="0"/>
                <w:color w:val="auto"/>
                <w:sz w:val="18"/>
                <w:szCs w:val="18"/>
              </w:rPr>
              <w:t>一种基坑的坑顶排水沟</w:t>
            </w:r>
          </w:p>
        </w:tc>
        <w:tc>
          <w:tcPr>
            <w:tcW w:w="1210"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pStyle w:val="5"/>
              <w:spacing w:line="390" w:lineRule="exact"/>
              <w:ind w:firstLine="0" w:firstLineChars="0"/>
              <w:jc w:val="center"/>
              <w:rPr>
                <w:rFonts w:hint="default" w:ascii="宋体" w:hAnsi="宋体" w:eastAsia="宋体" w:cstheme="minorBidi"/>
                <w:b w:val="0"/>
                <w:bCs w:val="0"/>
                <w:color w:val="auto"/>
                <w:kern w:val="2"/>
                <w:sz w:val="18"/>
                <w:szCs w:val="18"/>
                <w:lang w:val="en-US" w:eastAsia="zh-CN" w:bidi="ar-SA"/>
              </w:rPr>
            </w:pPr>
            <w:r>
              <w:rPr>
                <w:rFonts w:hint="eastAsia" w:ascii="宋体" w:hAnsi="宋体"/>
                <w:b w:val="0"/>
                <w:bCs w:val="0"/>
                <w:color w:val="auto"/>
                <w:sz w:val="18"/>
                <w:szCs w:val="18"/>
              </w:rPr>
              <w:t>ZL 201</w:t>
            </w:r>
            <w:r>
              <w:rPr>
                <w:rFonts w:hint="eastAsia" w:ascii="宋体" w:hAnsi="宋体"/>
                <w:b w:val="0"/>
                <w:bCs w:val="0"/>
                <w:color w:val="auto"/>
                <w:sz w:val="18"/>
                <w:szCs w:val="18"/>
                <w:lang w:val="en-US" w:eastAsia="zh-CN"/>
              </w:rPr>
              <w:t>8</w:t>
            </w:r>
            <w:r>
              <w:rPr>
                <w:rFonts w:hint="eastAsia" w:ascii="宋体" w:hAnsi="宋体"/>
                <w:b w:val="0"/>
                <w:bCs w:val="0"/>
                <w:color w:val="auto"/>
                <w:sz w:val="18"/>
                <w:szCs w:val="18"/>
              </w:rPr>
              <w:t xml:space="preserve"> 2 </w:t>
            </w:r>
            <w:r>
              <w:rPr>
                <w:rFonts w:hint="eastAsia" w:ascii="宋体" w:hAnsi="宋体"/>
                <w:b w:val="0"/>
                <w:bCs w:val="0"/>
                <w:color w:val="auto"/>
                <w:sz w:val="18"/>
                <w:szCs w:val="18"/>
                <w:lang w:val="en-US" w:eastAsia="zh-CN"/>
              </w:rPr>
              <w:t>0876747</w:t>
            </w:r>
            <w:r>
              <w:rPr>
                <w:rFonts w:hint="eastAsia" w:ascii="宋体" w:hAnsi="宋体"/>
                <w:b w:val="0"/>
                <w:bCs w:val="0"/>
                <w:color w:val="auto"/>
                <w:sz w:val="18"/>
                <w:szCs w:val="18"/>
              </w:rPr>
              <w:t>.</w:t>
            </w:r>
            <w:r>
              <w:rPr>
                <w:rFonts w:hint="eastAsia" w:ascii="宋体" w:hAnsi="宋体"/>
                <w:b w:val="0"/>
                <w:bCs w:val="0"/>
                <w:color w:val="auto"/>
                <w:sz w:val="18"/>
                <w:szCs w:val="18"/>
                <w:lang w:val="en-US" w:eastAsia="zh-CN"/>
              </w:rPr>
              <w:t>7</w:t>
            </w:r>
          </w:p>
        </w:tc>
        <w:tc>
          <w:tcPr>
            <w:tcW w:w="1456" w:type="dxa"/>
            <w:shd w:val="clear" w:color="auto" w:fill="auto"/>
            <w:vAlign w:val="center"/>
          </w:tcPr>
          <w:p>
            <w:pPr>
              <w:pStyle w:val="5"/>
              <w:spacing w:line="390" w:lineRule="exact"/>
              <w:ind w:firstLine="0" w:firstLineChars="0"/>
              <w:jc w:val="center"/>
              <w:rPr>
                <w:rFonts w:hint="default" w:ascii="宋体" w:hAnsi="宋体" w:eastAsia="宋体" w:cstheme="minorBidi"/>
                <w:b w:val="0"/>
                <w:bCs w:val="0"/>
                <w:color w:val="auto"/>
                <w:kern w:val="2"/>
                <w:sz w:val="18"/>
                <w:szCs w:val="18"/>
                <w:lang w:val="en-US" w:eastAsia="zh-CN" w:bidi="ar-SA"/>
              </w:rPr>
            </w:pPr>
            <w:r>
              <w:rPr>
                <w:rFonts w:hint="eastAsia" w:ascii="宋体" w:hAnsi="宋体"/>
                <w:b w:val="0"/>
                <w:bCs w:val="0"/>
                <w:color w:val="auto"/>
                <w:sz w:val="18"/>
                <w:szCs w:val="18"/>
                <w:lang w:val="en-US" w:eastAsia="zh-CN"/>
              </w:rPr>
              <w:t>2019.1.1</w:t>
            </w:r>
          </w:p>
        </w:tc>
      </w:tr>
    </w:tbl>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rPr>
        <w:t>2</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论文</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蒲七</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李肖君</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刘爱军</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郭磊</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欧阳文璟</w:t>
      </w:r>
      <w:r>
        <w:rPr>
          <w:rFonts w:hint="default" w:ascii="Times New Roman" w:hAnsi="Times New Roman" w:eastAsia="宋体" w:cs="Times New Roman"/>
          <w:bCs/>
          <w:color w:val="auto"/>
          <w:sz w:val="28"/>
          <w:highlight w:val="none"/>
        </w:rPr>
        <w:t>.裙边加固对h型双板撑支护结构支护效果的影响..(eds.)2019年全国土木工程施工技术交流会暨《施工技术》2019年理事会年会论文集（上册）(pp.31-39).</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郭磊</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蒲七</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李云坤</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高越</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孔维俭</w:t>
      </w:r>
      <w:r>
        <w:rPr>
          <w:rFonts w:hint="default" w:ascii="Times New Roman" w:hAnsi="Times New Roman" w:eastAsia="宋体" w:cs="Times New Roman"/>
          <w:bCs/>
          <w:color w:val="auto"/>
          <w:sz w:val="28"/>
          <w:highlight w:val="none"/>
        </w:rPr>
        <w:t>.深厚泥炭质土中灌注桩成孔成桩数值模拟[J].《施工技术》2019年理事会年会论文集（上册）(pp.</w:t>
      </w:r>
      <w:r>
        <w:rPr>
          <w:rFonts w:hint="eastAsia" w:ascii="Times New Roman" w:hAnsi="Times New Roman" w:eastAsia="宋体" w:cs="Times New Roman"/>
          <w:bCs/>
          <w:color w:val="auto"/>
          <w:sz w:val="28"/>
          <w:highlight w:val="none"/>
          <w:lang w:val="en-US" w:eastAsia="zh-CN"/>
        </w:rPr>
        <w:t>121</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124</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3</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李肖君</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郭磊</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蒲七</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孔维俭</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李云坤</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胡利韦</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李志坚</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王石权</w:t>
      </w:r>
      <w:r>
        <w:rPr>
          <w:rFonts w:hint="default" w:ascii="Times New Roman" w:hAnsi="Times New Roman" w:eastAsia="宋体" w:cs="Times New Roman"/>
          <w:bCs/>
          <w:color w:val="auto"/>
          <w:sz w:val="28"/>
          <w:highlight w:val="none"/>
        </w:rPr>
        <w:t>.泥炭</w:t>
      </w:r>
      <w:r>
        <w:rPr>
          <w:rFonts w:hint="default" w:ascii="Times New Roman" w:hAnsi="Times New Roman" w:eastAsia="宋体" w:cs="Times New Roman"/>
          <w:bCs/>
          <w:color w:val="auto"/>
          <w:sz w:val="28"/>
          <w:highlight w:val="none"/>
          <w:lang w:val="en-US" w:eastAsia="zh-CN"/>
        </w:rPr>
        <w:t>质土环境下大型环撑基坑变形控制分析[J].</w:t>
      </w:r>
      <w:r>
        <w:rPr>
          <w:rFonts w:hint="eastAsia" w:ascii="Times New Roman" w:hAnsi="Times New Roman" w:eastAsia="宋体" w:cs="Times New Roman"/>
          <w:bCs/>
          <w:color w:val="auto"/>
          <w:sz w:val="28"/>
          <w:highlight w:val="none"/>
          <w:lang w:val="en-US" w:eastAsia="zh-CN"/>
        </w:rPr>
        <w:t>建设科技</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18</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2019</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95</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98</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4</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郭磊</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李肖君</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李云坤</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蒲七</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孔维俭</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胡利韦</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李志坚</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王石权</w:t>
      </w:r>
      <w:r>
        <w:rPr>
          <w:rFonts w:hint="default" w:ascii="Times New Roman" w:hAnsi="Times New Roman" w:eastAsia="宋体" w:cs="Times New Roman"/>
          <w:bCs/>
          <w:color w:val="auto"/>
          <w:sz w:val="28"/>
          <w:highlight w:val="none"/>
        </w:rPr>
        <w:t>.软～流塑状态泥炭质土基坑深层滑移破坏分析[J].建设科技,</w:t>
      </w:r>
      <w:r>
        <w:rPr>
          <w:rFonts w:hint="eastAsia" w:ascii="Times New Roman" w:hAnsi="Times New Roman" w:eastAsia="宋体" w:cs="Times New Roman"/>
          <w:bCs/>
          <w:color w:val="auto"/>
          <w:sz w:val="28"/>
          <w:highlight w:val="none"/>
          <w:lang w:val="en-US" w:eastAsia="zh-CN"/>
        </w:rPr>
        <w:t>22</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2019</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88</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93</w:t>
      </w:r>
      <w:r>
        <w:rPr>
          <w:rFonts w:hint="default" w:ascii="Times New Roman" w:hAnsi="Times New Roman" w:eastAsia="宋体" w:cs="Times New Roman"/>
          <w:bCs/>
          <w:color w:val="auto"/>
          <w:sz w:val="28"/>
          <w:highlight w:val="none"/>
          <w:lang w:val="en-US" w:eastAsia="zh-CN"/>
        </w:rPr>
        <w:t>.</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5</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郭磊</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蒲七</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孔维俭</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李云坤</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贾荣谷</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胡利韦</w:t>
      </w:r>
      <w:r>
        <w:rPr>
          <w:rFonts w:hint="default" w:ascii="Times New Roman" w:hAnsi="Times New Roman" w:eastAsia="宋体" w:cs="Times New Roman"/>
          <w:bCs/>
          <w:color w:val="auto"/>
          <w:sz w:val="28"/>
          <w:highlight w:val="none"/>
        </w:rPr>
        <w:t>.深厚泥炭质土条件下</w:t>
      </w:r>
      <w:r>
        <w:rPr>
          <w:rFonts w:hint="eastAsia" w:ascii="Times New Roman" w:hAnsi="Times New Roman" w:eastAsia="宋体" w:cs="Times New Roman"/>
          <w:bCs/>
          <w:color w:val="auto"/>
          <w:sz w:val="28"/>
          <w:highlight w:val="none"/>
          <w:lang w:val="en-US" w:eastAsia="zh-CN"/>
        </w:rPr>
        <w:t>临近</w:t>
      </w:r>
      <w:r>
        <w:rPr>
          <w:rFonts w:hint="default" w:ascii="Times New Roman" w:hAnsi="Times New Roman" w:eastAsia="宋体" w:cs="Times New Roman"/>
          <w:bCs/>
          <w:color w:val="auto"/>
          <w:sz w:val="28"/>
          <w:highlight w:val="none"/>
        </w:rPr>
        <w:t>灌注桩的施工影响研究[J].建筑工程技术与设计,</w:t>
      </w:r>
      <w:r>
        <w:rPr>
          <w:rFonts w:hint="eastAsia" w:ascii="Times New Roman" w:hAnsi="Times New Roman" w:eastAsia="宋体" w:cs="Times New Roman"/>
          <w:bCs/>
          <w:color w:val="auto"/>
          <w:sz w:val="28"/>
          <w:highlight w:val="none"/>
          <w:lang w:val="en-US" w:eastAsia="zh-CN"/>
        </w:rPr>
        <w:t>15</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2019</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144</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147</w:t>
      </w:r>
      <w:r>
        <w:rPr>
          <w:rFonts w:hint="default" w:ascii="Times New Roman" w:hAnsi="Times New Roman" w:eastAsia="宋体" w:cs="Times New Roman"/>
          <w:bCs/>
          <w:color w:val="auto"/>
          <w:sz w:val="28"/>
          <w:highlight w:val="none"/>
          <w:lang w:val="en-US" w:eastAsia="zh-CN"/>
        </w:rPr>
        <w:t>.</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6</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李肖君</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李建乔</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罗毅</w:t>
      </w:r>
      <w:r>
        <w:rPr>
          <w:rFonts w:hint="default" w:ascii="Times New Roman" w:hAnsi="Times New Roman" w:eastAsia="宋体" w:cs="Times New Roman"/>
          <w:bCs/>
          <w:color w:val="auto"/>
          <w:sz w:val="28"/>
          <w:highlight w:val="none"/>
        </w:rPr>
        <w:t>.深厚泥炭质土圆形基坑中h型双环板撑支护应用及数值模拟分析[J].工程技术研究,</w:t>
      </w:r>
      <w:r>
        <w:rPr>
          <w:rFonts w:hint="default" w:ascii="Times New Roman" w:hAnsi="Times New Roman" w:eastAsia="宋体" w:cs="Times New Roman"/>
          <w:bCs/>
          <w:color w:val="auto"/>
          <w:sz w:val="28"/>
          <w:highlight w:val="none"/>
          <w:lang w:val="en-US" w:eastAsia="zh-CN"/>
        </w:rPr>
        <w:t>20</w:t>
      </w:r>
      <w:r>
        <w:rPr>
          <w:rFonts w:hint="eastAsia" w:ascii="Times New Roman" w:hAnsi="Times New Roman" w:eastAsia="宋体" w:cs="Times New Roman"/>
          <w:bCs/>
          <w:color w:val="auto"/>
          <w:sz w:val="28"/>
          <w:highlight w:val="none"/>
          <w:lang w:val="en-US" w:eastAsia="zh-CN"/>
        </w:rPr>
        <w:t>20</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5</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13</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9</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13</w:t>
      </w:r>
      <w:r>
        <w:rPr>
          <w:rFonts w:hint="default" w:ascii="Times New Roman" w:hAnsi="Times New Roman" w:eastAsia="宋体" w:cs="Times New Roman"/>
          <w:bCs/>
          <w:color w:val="auto"/>
          <w:sz w:val="28"/>
          <w:highlight w:val="none"/>
          <w:lang w:val="en-US" w:eastAsia="zh-CN"/>
        </w:rPr>
        <w:t>.</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7</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刘克文</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崔力</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林伟</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张洪宽</w:t>
      </w:r>
      <w:r>
        <w:rPr>
          <w:rFonts w:hint="default" w:ascii="Times New Roman" w:hAnsi="Times New Roman" w:eastAsia="宋体" w:cs="Times New Roman"/>
          <w:bCs/>
          <w:color w:val="auto"/>
          <w:sz w:val="28"/>
          <w:highlight w:val="none"/>
        </w:rPr>
        <w:t>.动荷载作用下软土地区基坑开挖周围土体位移研究[J].</w:t>
      </w:r>
      <w:r>
        <w:rPr>
          <w:rFonts w:hint="eastAsia" w:ascii="Times New Roman" w:hAnsi="Times New Roman" w:eastAsia="宋体" w:cs="Times New Roman"/>
          <w:bCs/>
          <w:color w:val="auto"/>
          <w:sz w:val="28"/>
          <w:highlight w:val="none"/>
          <w:lang w:val="en-US" w:eastAsia="zh-CN"/>
        </w:rPr>
        <w:t>矿产勘察</w:t>
      </w:r>
      <w:r>
        <w:rPr>
          <w:rFonts w:hint="default" w:ascii="Times New Roman" w:hAnsi="Times New Roman" w:eastAsia="宋体" w:cs="Times New Roman"/>
          <w:bCs/>
          <w:color w:val="auto"/>
          <w:sz w:val="28"/>
          <w:highlight w:val="none"/>
        </w:rPr>
        <w:t>,2018,</w:t>
      </w:r>
      <w:r>
        <w:rPr>
          <w:rFonts w:hint="eastAsia" w:ascii="Times New Roman" w:hAnsi="Times New Roman" w:eastAsia="宋体" w:cs="Times New Roman"/>
          <w:bCs/>
          <w:color w:val="auto"/>
          <w:sz w:val="28"/>
          <w:highlight w:val="none"/>
          <w:lang w:val="en-US" w:eastAsia="zh-CN"/>
        </w:rPr>
        <w:t>9</w:t>
      </w:r>
      <w:r>
        <w:rPr>
          <w:rFonts w:hint="default" w:ascii="Times New Roman" w:hAnsi="Times New Roman" w:eastAsia="宋体" w:cs="Times New Roman"/>
          <w:bCs/>
          <w:color w:val="auto"/>
          <w:sz w:val="28"/>
          <w:highlight w:val="none"/>
        </w:rPr>
        <w:t>(0</w:t>
      </w:r>
      <w:r>
        <w:rPr>
          <w:rFonts w:hint="eastAsia" w:ascii="Times New Roman" w:hAnsi="Times New Roman" w:eastAsia="宋体" w:cs="Times New Roman"/>
          <w:bCs/>
          <w:color w:val="auto"/>
          <w:sz w:val="28"/>
          <w:highlight w:val="none"/>
          <w:lang w:val="en-US" w:eastAsia="zh-CN"/>
        </w:rPr>
        <w:t>5</w:t>
      </w:r>
      <w:r>
        <w:rPr>
          <w:rFonts w:hint="default" w:ascii="Times New Roman" w:hAnsi="Times New Roman" w:eastAsia="宋体" w:cs="Times New Roman"/>
          <w:bCs/>
          <w:color w:val="auto"/>
          <w:sz w:val="28"/>
          <w:highlight w:val="none"/>
        </w:rPr>
        <w:t>):1</w:t>
      </w:r>
      <w:r>
        <w:rPr>
          <w:rFonts w:hint="eastAsia" w:ascii="Times New Roman" w:hAnsi="Times New Roman" w:eastAsia="宋体" w:cs="Times New Roman"/>
          <w:bCs/>
          <w:color w:val="auto"/>
          <w:sz w:val="28"/>
          <w:highlight w:val="none"/>
          <w:lang w:val="en-US" w:eastAsia="zh-CN"/>
        </w:rPr>
        <w:t>049</w:t>
      </w: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1053</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8</w:t>
      </w:r>
      <w:r>
        <w:rPr>
          <w:rFonts w:hint="default" w:ascii="Times New Roman" w:hAnsi="Times New Roman" w:eastAsia="宋体" w:cs="Times New Roman"/>
          <w:bCs/>
          <w:color w:val="auto"/>
          <w:sz w:val="28"/>
          <w:highlight w:val="none"/>
          <w:lang w:val="en-US" w:eastAsia="zh-CN"/>
        </w:rPr>
        <w:t>]曹净,孔程,李松坡.腐殖酸对泥炭土强度的影响及其机理分析[J/OL].安全与环境学报:1-8[2021-07-22].（录用）</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9</w:t>
      </w:r>
      <w:r>
        <w:rPr>
          <w:rFonts w:hint="default" w:ascii="Times New Roman" w:hAnsi="Times New Roman" w:eastAsia="宋体" w:cs="Times New Roman"/>
          <w:bCs/>
          <w:color w:val="auto"/>
          <w:sz w:val="28"/>
          <w:highlight w:val="none"/>
          <w:lang w:val="en-US" w:eastAsia="zh-CN"/>
        </w:rPr>
        <w:t>]曹净,杜涛,余再西,郭鹏.软土地基MPC劲性复合桩现场试验研究[J].四川建筑科学研究,2021,47(01):61-68.</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[1</w:t>
      </w:r>
      <w:r>
        <w:rPr>
          <w:rFonts w:hint="eastAsia" w:ascii="Times New Roman" w:hAnsi="Times New Roman" w:eastAsia="宋体" w:cs="Times New Roman"/>
          <w:bCs/>
          <w:color w:val="auto"/>
          <w:sz w:val="28"/>
          <w:highlight w:val="none"/>
          <w:lang w:val="en-US" w:eastAsia="zh-CN"/>
        </w:rPr>
        <w:t>0</w:t>
      </w:r>
      <w:r>
        <w:rPr>
          <w:rFonts w:hint="default" w:ascii="Times New Roman" w:hAnsi="Times New Roman" w:eastAsia="宋体" w:cs="Times New Roman"/>
          <w:bCs/>
          <w:color w:val="auto"/>
          <w:sz w:val="28"/>
          <w:highlight w:val="none"/>
          <w:lang w:val="en-US" w:eastAsia="zh-CN"/>
        </w:rPr>
        <w:t>]曹净,钱国伟,高越,左怀西.基坑双排桩支护的桩间土等效计算模型研究[J].地下空间与工程学报,2020,16(03):749-757.</w:t>
      </w:r>
    </w:p>
    <w:p>
      <w:pPr>
        <w:ind w:firstLine="480"/>
        <w:rPr>
          <w:rFonts w:hint="default" w:ascii="Times New Roman" w:hAnsi="Times New Roman" w:eastAsia="宋体" w:cs="Times New Roman"/>
          <w:bCs/>
          <w:color w:val="auto"/>
          <w:sz w:val="28"/>
          <w:highlight w:val="none"/>
          <w:lang w:val="en-US" w:eastAsia="zh-CN"/>
        </w:rPr>
      </w:pPr>
      <w:r>
        <w:rPr>
          <w:rFonts w:hint="eastAsia" w:ascii="Times New Roman" w:hAnsi="Times New Roman" w:eastAsia="宋体" w:cs="Times New Roman"/>
          <w:bCs/>
          <w:color w:val="auto"/>
          <w:sz w:val="28"/>
          <w:highlight w:val="none"/>
          <w:lang w:val="en-US" w:eastAsia="zh-CN"/>
        </w:rPr>
        <w:t>3</w:t>
      </w:r>
      <w:r>
        <w:rPr>
          <w:rFonts w:hint="default" w:ascii="Times New Roman" w:hAnsi="Times New Roman" w:eastAsia="宋体" w:cs="Times New Roman"/>
          <w:bCs/>
          <w:color w:val="auto"/>
          <w:sz w:val="28"/>
          <w:highlight w:val="none"/>
          <w:lang w:eastAsia="zh-CN"/>
        </w:rPr>
        <w:t>、</w:t>
      </w:r>
      <w:r>
        <w:rPr>
          <w:rFonts w:hint="eastAsia" w:ascii="Times New Roman" w:hAnsi="Times New Roman" w:eastAsia="宋体" w:cs="Times New Roman"/>
          <w:bCs/>
          <w:color w:val="auto"/>
          <w:sz w:val="28"/>
          <w:highlight w:val="none"/>
          <w:lang w:val="en-US" w:eastAsia="zh-CN"/>
        </w:rPr>
        <w:t>工法</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省级工法，《湖沼沉积区泥炭土超大圆形深基坑施工工法》，工法编号：YNSJZGF-2018-0</w:t>
      </w:r>
      <w:r>
        <w:rPr>
          <w:rFonts w:hint="eastAsia" w:ascii="Times New Roman" w:hAnsi="Times New Roman" w:eastAsia="宋体" w:cs="Times New Roman"/>
          <w:bCs/>
          <w:color w:val="auto"/>
          <w:sz w:val="28"/>
          <w:highlight w:val="none"/>
          <w:lang w:val="en-US" w:eastAsia="zh-CN"/>
        </w:rPr>
        <w:t>62</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lang w:eastAsia="zh-CN"/>
        </w:rPr>
        <w:t>）</w:t>
      </w:r>
      <w:r>
        <w:rPr>
          <w:rFonts w:hint="eastAsia" w:ascii="Times New Roman" w:hAnsi="Times New Roman" w:eastAsia="宋体" w:cs="Times New Roman"/>
          <w:bCs/>
          <w:color w:val="auto"/>
          <w:sz w:val="28"/>
          <w:highlight w:val="none"/>
          <w:lang w:val="en-US" w:eastAsia="zh-CN"/>
        </w:rPr>
        <w:t>中有色协会部</w:t>
      </w:r>
      <w:r>
        <w:rPr>
          <w:rFonts w:hint="default" w:ascii="Times New Roman" w:hAnsi="Times New Roman" w:eastAsia="宋体" w:cs="Times New Roman"/>
          <w:bCs/>
          <w:color w:val="auto"/>
          <w:sz w:val="28"/>
          <w:highlight w:val="none"/>
        </w:rPr>
        <w:t>级工法，《湖沼沉积区泥炭土超大圆形深基坑施工工法》，工法编号：YSGF</w:t>
      </w:r>
      <w:r>
        <w:rPr>
          <w:rFonts w:hint="eastAsia" w:ascii="Times New Roman" w:hAnsi="Times New Roman" w:eastAsia="宋体" w:cs="Times New Roman"/>
          <w:bCs/>
          <w:color w:val="auto"/>
          <w:sz w:val="28"/>
          <w:highlight w:val="none"/>
          <w:lang w:val="en-US" w:eastAsia="zh-CN"/>
        </w:rPr>
        <w:t>007</w:t>
      </w:r>
      <w:r>
        <w:rPr>
          <w:rFonts w:hint="default" w:ascii="Times New Roman" w:hAnsi="Times New Roman" w:eastAsia="宋体" w:cs="Times New Roman"/>
          <w:bCs/>
          <w:color w:val="auto"/>
          <w:sz w:val="28"/>
          <w:highlight w:val="none"/>
        </w:rPr>
        <w:t>-201</w:t>
      </w:r>
      <w:r>
        <w:rPr>
          <w:rFonts w:hint="eastAsia" w:ascii="Times New Roman" w:hAnsi="Times New Roman" w:eastAsia="宋体" w:cs="Times New Roman"/>
          <w:bCs/>
          <w:color w:val="auto"/>
          <w:sz w:val="28"/>
          <w:highlight w:val="none"/>
          <w:lang w:val="en-US" w:eastAsia="zh-CN"/>
        </w:rPr>
        <w:t>9</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val="en-US" w:eastAsia="zh-CN"/>
        </w:rPr>
        <w:t>（3）</w:t>
      </w:r>
      <w:r>
        <w:rPr>
          <w:rFonts w:hint="eastAsia" w:ascii="Times New Roman" w:hAnsi="Times New Roman" w:eastAsia="宋体" w:cs="Times New Roman"/>
          <w:bCs/>
          <w:color w:val="auto"/>
          <w:sz w:val="28"/>
          <w:highlight w:val="none"/>
          <w:lang w:val="en-US" w:eastAsia="zh-CN"/>
        </w:rPr>
        <w:t>中有色协会部</w:t>
      </w:r>
      <w:r>
        <w:rPr>
          <w:rFonts w:hint="default" w:ascii="Times New Roman" w:hAnsi="Times New Roman" w:eastAsia="宋体" w:cs="Times New Roman"/>
          <w:bCs/>
          <w:color w:val="auto"/>
          <w:sz w:val="28"/>
          <w:highlight w:val="none"/>
        </w:rPr>
        <w:t>级工法，《湖沼沉积区泥炭土泥浆护壁旋挖钻孔灌注桩施工工法》，工法编号：YSGF</w:t>
      </w:r>
      <w:r>
        <w:rPr>
          <w:rFonts w:hint="eastAsia" w:ascii="Times New Roman" w:hAnsi="Times New Roman" w:eastAsia="宋体" w:cs="Times New Roman"/>
          <w:bCs/>
          <w:color w:val="auto"/>
          <w:sz w:val="28"/>
          <w:highlight w:val="none"/>
          <w:lang w:val="en-US" w:eastAsia="zh-CN"/>
        </w:rPr>
        <w:t>008</w:t>
      </w:r>
      <w:r>
        <w:rPr>
          <w:rFonts w:hint="default" w:ascii="Times New Roman" w:hAnsi="Times New Roman" w:eastAsia="宋体" w:cs="Times New Roman"/>
          <w:bCs/>
          <w:color w:val="auto"/>
          <w:sz w:val="28"/>
          <w:highlight w:val="none"/>
        </w:rPr>
        <w:t>-201</w:t>
      </w:r>
      <w:r>
        <w:rPr>
          <w:rFonts w:hint="eastAsia" w:ascii="Times New Roman" w:hAnsi="Times New Roman" w:eastAsia="宋体" w:cs="Times New Roman"/>
          <w:bCs/>
          <w:color w:val="auto"/>
          <w:sz w:val="28"/>
          <w:highlight w:val="none"/>
          <w:lang w:val="en-US" w:eastAsia="zh-CN"/>
        </w:rPr>
        <w:t>9</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jc w:val="center"/>
        <w:rPr>
          <w:rFonts w:hint="default" w:ascii="Times New Roman" w:hAnsi="Times New Roman" w:eastAsia="宋体" w:cs="Times New Roman"/>
          <w:color w:val="auto"/>
          <w:sz w:val="28"/>
          <w:highlight w:val="none"/>
        </w:rPr>
      </w:pPr>
      <w:r>
        <w:rPr>
          <w:rFonts w:hint="default" w:ascii="Times New Roman" w:hAnsi="Times New Roman" w:eastAsia="宋体" w:cs="Times New Roman"/>
          <w:b/>
          <w:color w:val="auto"/>
          <w:sz w:val="32"/>
          <w:highlight w:val="none"/>
        </w:rPr>
        <w:t>复杂环境智慧管廊建设关键技术研究与应用</w:t>
      </w:r>
    </w:p>
    <w:p>
      <w:pPr>
        <w:ind w:firstLine="482"/>
        <w:outlineLvl w:val="0"/>
        <w:rPr>
          <w:rFonts w:hint="default" w:ascii="Times New Roman" w:hAnsi="Times New Roman" w:eastAsia="宋体" w:cs="Times New Roman"/>
          <w:color w:val="auto"/>
          <w:kern w:val="0"/>
          <w:sz w:val="28"/>
          <w:highlight w:val="none"/>
        </w:rPr>
      </w:pPr>
      <w:r>
        <w:rPr>
          <w:rStyle w:val="14"/>
          <w:rFonts w:hint="default" w:ascii="Times New Roman" w:hAnsi="Times New Roman" w:eastAsia="宋体" w:cs="Times New Roman"/>
          <w:bCs w:val="0"/>
          <w:color w:val="auto"/>
          <w:kern w:val="0"/>
          <w:sz w:val="28"/>
          <w:highlight w:val="none"/>
        </w:rPr>
        <w:t>一、项目基本情况</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项目名称：复杂环境智慧管廊建设关键技术研究与应用</w:t>
      </w:r>
    </w:p>
    <w:p>
      <w:pPr>
        <w:ind w:firstLine="480"/>
        <w:rPr>
          <w:rFonts w:hint="default" w:ascii="Times New Roman" w:hAnsi="Times New Roman" w:eastAsia="宋体" w:cs="Times New Roman"/>
          <w:b/>
          <w:bCs/>
          <w:color w:val="auto"/>
          <w:sz w:val="28"/>
          <w:highlight w:val="none"/>
          <w:lang w:val="en-US" w:eastAsia="zh-CN"/>
        </w:rPr>
      </w:pPr>
      <w:r>
        <w:rPr>
          <w:rFonts w:hint="default" w:ascii="Times New Roman" w:hAnsi="Times New Roman" w:eastAsia="宋体" w:cs="Times New Roman"/>
          <w:color w:val="auto"/>
          <w:kern w:val="0"/>
          <w:sz w:val="28"/>
          <w:highlight w:val="none"/>
        </w:rPr>
        <w:t>科技成果登记号：164202</w:t>
      </w:r>
      <w:r>
        <w:rPr>
          <w:rFonts w:hint="default" w:ascii="Times New Roman" w:hAnsi="Times New Roman" w:eastAsia="宋体" w:cs="Times New Roman"/>
          <w:color w:val="auto"/>
          <w:kern w:val="0"/>
          <w:sz w:val="28"/>
          <w:highlight w:val="none"/>
          <w:lang w:val="en-US" w:eastAsia="zh-CN"/>
        </w:rPr>
        <w:t>1</w:t>
      </w:r>
      <w:r>
        <w:rPr>
          <w:rFonts w:hint="default" w:ascii="Times New Roman" w:hAnsi="Times New Roman" w:eastAsia="宋体" w:cs="Times New Roman"/>
          <w:color w:val="auto"/>
          <w:kern w:val="0"/>
          <w:sz w:val="28"/>
          <w:highlight w:val="none"/>
        </w:rPr>
        <w:t>Y000</w:t>
      </w:r>
      <w:r>
        <w:rPr>
          <w:rFonts w:hint="default" w:ascii="Times New Roman" w:hAnsi="Times New Roman" w:eastAsia="宋体" w:cs="Times New Roman"/>
          <w:color w:val="auto"/>
          <w:kern w:val="0"/>
          <w:sz w:val="28"/>
          <w:highlight w:val="none"/>
          <w:lang w:val="en-US" w:eastAsia="zh-CN"/>
        </w:rPr>
        <w:t>5</w:t>
      </w:r>
    </w:p>
    <w:p>
      <w:pPr>
        <w:ind w:left="279" w:leftChars="133" w:firstLine="358" w:firstLineChars="128"/>
        <w:rPr>
          <w:rFonts w:hint="eastAsia" w:ascii="Times New Roman" w:hAnsi="Times New Roman" w:eastAsia="宋体" w:cs="Times New Roman"/>
          <w:color w:val="auto"/>
          <w:sz w:val="28"/>
          <w:highlight w:val="none"/>
          <w:lang w:eastAsia="zh-CN"/>
        </w:rPr>
      </w:pPr>
      <w:r>
        <w:rPr>
          <w:rFonts w:hint="default" w:ascii="Times New Roman" w:hAnsi="Times New Roman" w:eastAsia="宋体" w:cs="Times New Roman"/>
          <w:color w:val="auto"/>
          <w:sz w:val="28"/>
          <w:highlight w:val="none"/>
        </w:rPr>
        <w:t>主要完成人：殷华富</w:t>
      </w:r>
      <w:r>
        <w:rPr>
          <w:rFonts w:hint="default" w:ascii="Times New Roman" w:hAnsi="Times New Roman" w:eastAsia="宋体" w:cs="Times New Roman"/>
          <w:color w:val="auto"/>
          <w:sz w:val="28"/>
          <w:highlight w:val="none"/>
          <w:lang w:val="en-US" w:eastAsia="zh-CN"/>
        </w:rPr>
        <w:t xml:space="preserve"> </w:t>
      </w:r>
      <w:r>
        <w:rPr>
          <w:rFonts w:hint="default" w:ascii="Times New Roman" w:hAnsi="Times New Roman" w:eastAsia="宋体" w:cs="Times New Roman"/>
          <w:color w:val="auto"/>
          <w:sz w:val="28"/>
          <w:highlight w:val="none"/>
        </w:rPr>
        <w:t>杨绍光</w:t>
      </w:r>
      <w:r>
        <w:rPr>
          <w:rFonts w:hint="default" w:ascii="Times New Roman" w:hAnsi="Times New Roman" w:eastAsia="宋体" w:cs="Times New Roman"/>
          <w:color w:val="auto"/>
          <w:sz w:val="28"/>
          <w:highlight w:val="none"/>
          <w:lang w:val="en-US" w:eastAsia="zh-CN"/>
        </w:rPr>
        <w:t xml:space="preserve"> 向万军 杨建雄 和向钧 </w:t>
      </w:r>
      <w:r>
        <w:rPr>
          <w:rFonts w:hint="default" w:ascii="Times New Roman" w:hAnsi="Times New Roman" w:eastAsia="宋体" w:cs="Times New Roman"/>
          <w:color w:val="auto"/>
          <w:sz w:val="28"/>
          <w:highlight w:val="none"/>
        </w:rPr>
        <w:t>杨万宇</w:t>
      </w:r>
      <w:r>
        <w:rPr>
          <w:rFonts w:hint="default" w:ascii="Times New Roman" w:hAnsi="Times New Roman" w:eastAsia="宋体" w:cs="Times New Roman"/>
          <w:color w:val="auto"/>
          <w:sz w:val="28"/>
          <w:highlight w:val="none"/>
          <w:lang w:val="en-US" w:eastAsia="zh-CN"/>
        </w:rPr>
        <w:t xml:space="preserve"> </w:t>
      </w:r>
      <w:r>
        <w:rPr>
          <w:rFonts w:hint="eastAsia" w:ascii="Times New Roman" w:hAnsi="Times New Roman" w:eastAsia="宋体" w:cs="Times New Roman"/>
          <w:color w:val="auto"/>
          <w:sz w:val="28"/>
          <w:highlight w:val="none"/>
          <w:lang w:eastAsia="zh-CN"/>
        </w:rPr>
        <w:t>申开俊</w:t>
      </w:r>
    </w:p>
    <w:p>
      <w:pPr>
        <w:ind w:firstLine="480"/>
        <w:rPr>
          <w:rFonts w:hint="eastAsia" w:ascii="Times New Roman" w:hAnsi="Times New Roman" w:eastAsia="宋体" w:cs="Times New Roman"/>
          <w:color w:val="auto"/>
          <w:sz w:val="28"/>
          <w:highlight w:val="none"/>
          <w:lang w:eastAsia="zh-CN"/>
        </w:rPr>
      </w:pPr>
      <w:r>
        <w:rPr>
          <w:rFonts w:hint="default" w:ascii="Times New Roman" w:hAnsi="Times New Roman" w:eastAsia="宋体" w:cs="Times New Roman"/>
          <w:color w:val="auto"/>
          <w:sz w:val="28"/>
          <w:highlight w:val="none"/>
        </w:rPr>
        <w:t>主要完成单位：云南省建设投资控股集团有限公司、十四冶建设集团云南安装工程有限公司、</w:t>
      </w:r>
      <w:r>
        <w:rPr>
          <w:rFonts w:hint="default" w:ascii="Times New Roman" w:hAnsi="Times New Roman" w:eastAsia="宋体" w:cs="Times New Roman"/>
          <w:color w:val="auto"/>
          <w:sz w:val="28"/>
          <w:highlight w:val="none"/>
          <w:lang w:val="en-US" w:eastAsia="zh-CN"/>
        </w:rPr>
        <w:t>保山市地下综合管廊投资管理有限责任公司、</w:t>
      </w:r>
      <w:r>
        <w:rPr>
          <w:rFonts w:hint="default" w:ascii="Times New Roman" w:hAnsi="Times New Roman" w:eastAsia="宋体" w:cs="Times New Roman"/>
          <w:color w:val="auto"/>
          <w:sz w:val="28"/>
          <w:highlight w:val="none"/>
        </w:rPr>
        <w:t>云南建投安装股份有限公司</w:t>
      </w:r>
      <w:r>
        <w:rPr>
          <w:rFonts w:hint="eastAsia" w:ascii="Times New Roman" w:hAnsi="Times New Roman" w:eastAsia="宋体" w:cs="Times New Roman"/>
          <w:color w:val="auto"/>
          <w:sz w:val="28"/>
          <w:highlight w:val="none"/>
          <w:lang w:eastAsia="zh-CN"/>
        </w:rPr>
        <w:t>、云南建投第二安装工程有限公司</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提名等级：拟提名202</w:t>
      </w:r>
      <w:r>
        <w:rPr>
          <w:rFonts w:hint="eastAsia" w:ascii="Times New Roman" w:hAnsi="Times New Roman" w:eastAsia="宋体" w:cs="Times New Roman"/>
          <w:color w:val="auto"/>
          <w:sz w:val="28"/>
          <w:highlight w:val="none"/>
          <w:lang w:val="en-US" w:eastAsia="zh-CN"/>
        </w:rPr>
        <w:t>2</w:t>
      </w:r>
      <w:r>
        <w:rPr>
          <w:rFonts w:hint="default" w:ascii="Times New Roman" w:hAnsi="Times New Roman" w:eastAsia="宋体" w:cs="Times New Roman"/>
          <w:color w:val="auto"/>
          <w:sz w:val="28"/>
          <w:highlight w:val="none"/>
        </w:rPr>
        <w:t>年云南省科技进步</w:t>
      </w:r>
      <w:r>
        <w:rPr>
          <w:rFonts w:hint="default" w:ascii="Times New Roman" w:hAnsi="Times New Roman" w:eastAsia="宋体" w:cs="Times New Roman"/>
          <w:color w:val="auto"/>
          <w:kern w:val="0"/>
          <w:sz w:val="28"/>
          <w:highlight w:val="none"/>
          <w:lang w:val="en-US" w:eastAsia="zh-CN"/>
        </w:rPr>
        <w:t>奖</w:t>
      </w:r>
      <w:r>
        <w:rPr>
          <w:rFonts w:hint="eastAsia" w:ascii="Times New Roman" w:hAnsi="Times New Roman" w:eastAsia="宋体" w:cs="Times New Roman"/>
          <w:color w:val="auto"/>
          <w:kern w:val="0"/>
          <w:sz w:val="28"/>
          <w:highlight w:val="none"/>
          <w:lang w:val="en-US" w:eastAsia="zh-CN"/>
        </w:rPr>
        <w:t>三</w:t>
      </w:r>
      <w:r>
        <w:rPr>
          <w:rFonts w:hint="default" w:ascii="Times New Roman" w:hAnsi="Times New Roman" w:eastAsia="宋体" w:cs="Times New Roman"/>
          <w:color w:val="auto"/>
          <w:kern w:val="0"/>
          <w:sz w:val="28"/>
          <w:highlight w:val="none"/>
          <w:lang w:val="en-US" w:eastAsia="zh-CN"/>
        </w:rPr>
        <w:t>等奖。</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提名单位：云南省建设投资控股集团有限公司</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二、项目简介</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本项目依托</w:t>
      </w:r>
      <w:r>
        <w:rPr>
          <w:rFonts w:hint="default" w:ascii="Times New Roman" w:hAnsi="Times New Roman" w:eastAsia="宋体" w:cs="Times New Roman"/>
          <w:color w:val="auto"/>
          <w:sz w:val="28"/>
          <w:highlight w:val="none"/>
          <w:lang w:val="en-US" w:eastAsia="zh-CN"/>
        </w:rPr>
        <w:t>保山市中心城市地下综合管廊工程</w:t>
      </w:r>
      <w:r>
        <w:rPr>
          <w:rFonts w:hint="default" w:ascii="Times New Roman" w:hAnsi="Times New Roman" w:eastAsia="宋体" w:cs="Times New Roman"/>
          <w:color w:val="auto"/>
          <w:sz w:val="28"/>
          <w:highlight w:val="none"/>
        </w:rPr>
        <w:t>，系统地对综合管廊建造与智慧化运维关键技术进行了深入的研究。在</w:t>
      </w:r>
      <w:r>
        <w:rPr>
          <w:rFonts w:hint="default" w:ascii="Times New Roman" w:hAnsi="Times New Roman" w:eastAsia="宋体" w:cs="Times New Roman"/>
          <w:color w:val="auto"/>
          <w:sz w:val="28"/>
          <w:highlight w:val="none"/>
          <w:lang w:val="en-US" w:eastAsia="zh-CN"/>
        </w:rPr>
        <w:t>保山市中心城市地下综合管廊</w:t>
      </w:r>
      <w:r>
        <w:rPr>
          <w:rFonts w:hint="default" w:ascii="Times New Roman" w:hAnsi="Times New Roman" w:eastAsia="宋体" w:cs="Times New Roman"/>
          <w:color w:val="auto"/>
          <w:sz w:val="28"/>
          <w:highlight w:val="none"/>
        </w:rPr>
        <w:t>工程中完成了全套综合施工技术的最终开发和全面应用，取得了较大的社会效益和经济效益。其主要的科技创新</w:t>
      </w:r>
      <w:r>
        <w:rPr>
          <w:rFonts w:hint="default" w:ascii="Times New Roman" w:hAnsi="Times New Roman" w:eastAsia="宋体" w:cs="Times New Roman"/>
          <w:color w:val="auto"/>
          <w:sz w:val="28"/>
          <w:highlight w:val="none"/>
          <w:lang w:val="en-US" w:eastAsia="zh-CN"/>
        </w:rPr>
        <w:t>点</w:t>
      </w:r>
      <w:r>
        <w:rPr>
          <w:rFonts w:hint="eastAsia" w:ascii="Times New Roman" w:hAnsi="Times New Roman" w:eastAsia="宋体" w:cs="Times New Roman"/>
          <w:color w:val="auto"/>
          <w:sz w:val="28"/>
          <w:highlight w:val="none"/>
          <w:lang w:val="en-US" w:eastAsia="zh-CN"/>
        </w:rPr>
        <w:t>如下</w:t>
      </w:r>
      <w:r>
        <w:rPr>
          <w:rFonts w:hint="default" w:ascii="Times New Roman" w:hAnsi="Times New Roman" w:eastAsia="宋体" w:cs="Times New Roman"/>
          <w:color w:val="auto"/>
          <w:sz w:val="28"/>
          <w:highlight w:val="none"/>
        </w:rPr>
        <w:t>：</w:t>
      </w:r>
    </w:p>
    <w:p>
      <w:pPr>
        <w:autoSpaceDE w:val="0"/>
        <w:autoSpaceDN w:val="0"/>
        <w:adjustRightInd w:val="0"/>
        <w:spacing w:line="360" w:lineRule="auto"/>
        <w:ind w:firstLine="560" w:firstLineChars="200"/>
        <w:jc w:val="left"/>
        <w:rPr>
          <w:rFonts w:hint="default"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1、在基坑支护方面采取了以下六项综合技术：一是针对现场开阔、地下水不多、土质良好的地质，采取放坡+网喷技术；二是针对环境简单黏土层地质，采取放坡+锚杆注浆+网喷技术；三是针对场地狭窄、地下水丰富、流沙层等地质，采取拉森钢板桩+内支撑技术，四是针对周边环境复杂、开挖深度较深、淤泥土质等，采取旋挖灌注桩+内支撑技术；五是针对周边民房密集、环境复杂、基坑开挖深度较深、地质较差等，采取长螺旋灌注桩+锚索支护技术；六是针对河流内施工，采取双层钢板桩+旋喷中隔墙复合围堰支护。在地基处理方面，采取了以下四项综合技术有效提高了地基承载力，克服了管廊因不均匀沉降导致的质量问题：一是针对泥炭质土的施工路段采用碎石换填；二是针对针对地基软弱层较厚土层，采用单管法高压旋喷桩注浆加固；三是针对针对地下水丰富、基底透水性较强土层，采用水泥浆+水玻璃及氯化钙溶液的双液注浆加固；四是针对泥碳及淤泥质土层，采用静压预制管桩加固。</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2、综合管廊在遇到公路、河流、燃气管线、既有管线等复杂环境时，自主创新节点立体交叉技术，穿（跨）越障碍，实现管廊高效贯通。</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①管廊下穿高速路涵洞段管廊，由于空间受限，自主研究制低矮空间钻机，短节段桩基施工、节段钢筋连接、超流态混凝土施工，有效解决管廊穿越低矮空间基坑支护难题。</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②管廊遇中缅石油管道，管道周边15m范围内不允许扰动土体，创新性提出30米跨径预应力装配式管廊跨越通过技术，同时为解决3舱管廊巨大的吊装难题，提出了将管廊拆分先分榀预制吊装后连续开创新技术路线。预制4块预应力工字梁，架桥机安装后形成简支梁，然后对工字梁之间进行湿接缝浇筑连接，转换成一个的综合管廊箱体，成功解决了建设难题，该技术属国内首创。</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③管廊跨越20米宽常年流水河道，经研究采用贝雷梁支架方案现浇综合管廊技术，最大限度减少施工对河道的污染，安全、经济、环保。</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④管廊穿越湿地公园，不具备开挖条件，采用3800mm大直径泥水平衡法顶管施工技术，安全高效，为当时国内最大地下综合管廊技术。</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⑤管廊遇正在运行的既有管理线，采用现场分品散拼钢桁架成形技术对电缆进行保护。</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⑥区域内跨超管廊的给水管采用格构柱换撑+原状外包混凝土组合梁技术进行保护，该技术将给水管与临时保护混凝土有机结合，形成永监结合结构，技术巧妙。</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⑦对原有管廊采用分级格构柱+现浇转换梁置换技术进行保护，安全可靠。</w:t>
      </w:r>
    </w:p>
    <w:p>
      <w:pPr>
        <w:ind w:firstLine="480"/>
        <w:rPr>
          <w:rFonts w:hint="default"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3、</w:t>
      </w:r>
      <w:r>
        <w:rPr>
          <w:rFonts w:hint="default" w:ascii="Times New Roman" w:hAnsi="Times New Roman" w:eastAsia="宋体" w:cs="Times New Roman"/>
          <w:color w:val="auto"/>
          <w:sz w:val="28"/>
          <w:highlight w:val="none"/>
          <w:lang w:val="en-US" w:eastAsia="zh-CN"/>
        </w:rPr>
        <w:t>创新性的将铝合金模板和组合式带肋塑料模板应用于管廊结构施工，在底板防水采用预铺反粘技术，侧墙施工将止水螺杆改为分段式可拆式螺杆，简化工艺，提高廊主体结构质量；变形缝处橡胶止水带接头连结由粘接改进为热熔法连接，止水效果更为可靠；自主开发了地下综合管廊侧墙法兰群穿止水套管，安装效率高，一次成型，杜绝渗漏水；研制管廊两侧深窄肥槽回填土夯实装置进行夯实，解决深窄肥槽回填土夯实困难、质量隐患大的难题，大幅提升了管廊建设质量。</w:t>
      </w:r>
    </w:p>
    <w:p>
      <w:pPr>
        <w:ind w:firstLine="480"/>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4、自主研发设计了综合管廊管线用的装配式组合支架，该装配式组合支架包括管廊支架快速预埋定位装置、带槽预埋件及组件、安装工装架、异形段支架、电缆支架，工厂化预制，现场装配式安装，且安装无需切割、钻孔、焊接，能有效降低成本、大幅提高工效和质量、保证安全、方便更换，该技术彻底革新了管廊支架制作安装工艺。</w:t>
      </w:r>
    </w:p>
    <w:p>
      <w:pPr>
        <w:ind w:firstLine="480"/>
        <w:rPr>
          <w:rFonts w:hint="default"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5、采用GIS和BIM等多种技术自主研发了智慧管廊运营管理系统，系统由环境与设备监控系统、安全防范系统、通信系统、预警与报警系统和统一管理信息平台五部分组成。该系统融合门户集成、应用集成、融合通信集成、数据集成、安全集成、管理集成，通过物联网、三维可视化、智能传感器等技术，建立了管廊内部的综合管理、视频监控、综合监控、BIM三维监控模块为一体的大数据中心，保证了管廊内部与监控中心有效连接的的智慧管廊运营系统，实现了智慧的管廊监测、分析和决策。</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三、</w:t>
      </w:r>
      <w:r>
        <w:rPr>
          <w:rFonts w:hint="default" w:ascii="Times New Roman" w:hAnsi="Times New Roman" w:eastAsia="宋体" w:cs="Times New Roman"/>
          <w:b/>
          <w:color w:val="auto"/>
          <w:sz w:val="28"/>
          <w:highlight w:val="none"/>
          <w:lang w:eastAsia="zh-CN"/>
        </w:rPr>
        <w:t>完成人</w:t>
      </w:r>
      <w:r>
        <w:rPr>
          <w:rFonts w:hint="default" w:ascii="Times New Roman" w:hAnsi="Times New Roman" w:eastAsia="宋体" w:cs="Times New Roman"/>
          <w:b/>
          <w:color w:val="auto"/>
          <w:sz w:val="28"/>
          <w:highlight w:val="none"/>
        </w:rPr>
        <w:t>对项目的贡献情况</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第一</w:t>
      </w:r>
      <w:r>
        <w:rPr>
          <w:rFonts w:hint="default" w:ascii="Times New Roman" w:hAnsi="Times New Roman" w:eastAsia="宋体" w:cs="Times New Roman"/>
          <w:color w:val="auto"/>
          <w:sz w:val="28"/>
          <w:highlight w:val="none"/>
          <w:lang w:eastAsia="zh-CN"/>
        </w:rPr>
        <w:t>完成人殷华富</w:t>
      </w:r>
      <w:r>
        <w:rPr>
          <w:rFonts w:hint="default" w:ascii="Times New Roman" w:hAnsi="Times New Roman" w:eastAsia="宋体" w:cs="Times New Roman"/>
          <w:color w:val="auto"/>
          <w:sz w:val="28"/>
          <w:highlight w:val="none"/>
        </w:rPr>
        <w:t>：</w:t>
      </w:r>
      <w:r>
        <w:rPr>
          <w:rFonts w:hint="default" w:ascii="Times New Roman" w:hAnsi="Times New Roman" w:eastAsia="宋体" w:cs="Times New Roman"/>
          <w:color w:val="auto"/>
          <w:sz w:val="28"/>
          <w:highlight w:val="none"/>
          <w:lang w:val="en-US" w:eastAsia="zh-CN"/>
        </w:rPr>
        <w:t>公司技术</w:t>
      </w:r>
      <w:r>
        <w:rPr>
          <w:rFonts w:hint="default" w:ascii="Times New Roman" w:hAnsi="Times New Roman" w:eastAsia="宋体" w:cs="Times New Roman"/>
          <w:color w:val="auto"/>
          <w:sz w:val="28"/>
          <w:highlight w:val="none"/>
        </w:rPr>
        <w:t>负责人，对项目的第1</w:t>
      </w:r>
      <w:r>
        <w:rPr>
          <w:rFonts w:hint="default" w:ascii="Times New Roman" w:hAnsi="Times New Roman" w:eastAsia="宋体" w:cs="Times New Roman"/>
          <w:color w:val="auto"/>
          <w:sz w:val="28"/>
          <w:highlight w:val="none"/>
          <w:lang w:val="en-US" w:eastAsia="zh-CN"/>
        </w:rPr>
        <w:t>-</w:t>
      </w:r>
      <w:r>
        <w:rPr>
          <w:rFonts w:hint="eastAsia" w:ascii="Times New Roman" w:hAnsi="Times New Roman" w:eastAsia="宋体" w:cs="Times New Roman"/>
          <w:color w:val="auto"/>
          <w:sz w:val="28"/>
          <w:highlight w:val="none"/>
          <w:lang w:val="en-US" w:eastAsia="zh-CN"/>
        </w:rPr>
        <w:t>5</w:t>
      </w:r>
      <w:r>
        <w:rPr>
          <w:rFonts w:hint="default" w:ascii="Times New Roman" w:hAnsi="Times New Roman" w:eastAsia="宋体" w:cs="Times New Roman"/>
          <w:color w:val="auto"/>
          <w:sz w:val="28"/>
          <w:highlight w:val="none"/>
        </w:rPr>
        <w:t>项创新点做出突出贡献，负责项目的总体协调工作，参与项目关键技术的研究，对项目中出现的技术难题的提出针对性的解决方法，并积极对该项目成果进行推广应用</w:t>
      </w:r>
      <w:r>
        <w:rPr>
          <w:rFonts w:hint="default" w:ascii="Times New Roman" w:hAnsi="Times New Roman" w:eastAsia="宋体" w:cs="Times New Roman"/>
          <w:b w:val="0"/>
          <w:bCs w:val="0"/>
          <w:color w:val="auto"/>
          <w:sz w:val="28"/>
          <w:highlight w:val="none"/>
        </w:rPr>
        <w:t>。是</w:t>
      </w:r>
      <w:r>
        <w:rPr>
          <w:rFonts w:hint="default" w:ascii="Times New Roman" w:hAnsi="Times New Roman" w:eastAsia="宋体" w:cs="Times New Roman"/>
          <w:b w:val="0"/>
          <w:bCs w:val="0"/>
          <w:color w:val="auto"/>
          <w:sz w:val="28"/>
          <w:highlight w:val="none"/>
          <w:lang w:val="en-US" w:eastAsia="zh-CN"/>
        </w:rPr>
        <w:t>智慧管廊运营管理系统、一种综合管廊避雷带打孔用装置、管廊雾化装置、综合管廊舱体内混凝土移动式喷淋养护系统的研发</w:t>
      </w:r>
      <w:r>
        <w:rPr>
          <w:rFonts w:hint="default" w:ascii="Times New Roman" w:hAnsi="Times New Roman" w:eastAsia="宋体" w:cs="Times New Roman"/>
          <w:b w:val="0"/>
          <w:bCs w:val="0"/>
          <w:color w:val="auto"/>
          <w:sz w:val="28"/>
          <w:highlight w:val="none"/>
        </w:rPr>
        <w:t>的主要完成人。</w:t>
      </w:r>
      <w:r>
        <w:rPr>
          <w:rFonts w:hint="default" w:ascii="Times New Roman" w:hAnsi="Times New Roman" w:eastAsia="宋体" w:cs="Times New Roman"/>
          <w:color w:val="auto"/>
          <w:sz w:val="28"/>
          <w:highlight w:val="none"/>
        </w:rPr>
        <w:t>在该项工作中投入的工作量占本人同期工作总量的90％。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第二</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lang w:val="en-US" w:eastAsia="zh-CN"/>
        </w:rPr>
        <w:t>杨绍光</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分管保山片区技术工作</w:t>
      </w:r>
      <w:r>
        <w:rPr>
          <w:rFonts w:hint="default" w:ascii="Times New Roman" w:hAnsi="Times New Roman" w:eastAsia="宋体" w:cs="Times New Roman"/>
          <w:bCs/>
          <w:color w:val="auto"/>
          <w:sz w:val="28"/>
          <w:highlight w:val="none"/>
        </w:rPr>
        <w:t>，对项目的第</w:t>
      </w:r>
      <w:r>
        <w:rPr>
          <w:rFonts w:hint="default" w:ascii="Times New Roman" w:hAnsi="Times New Roman" w:eastAsia="宋体" w:cs="Times New Roman"/>
          <w:bCs/>
          <w:color w:val="auto"/>
          <w:sz w:val="28"/>
          <w:highlight w:val="none"/>
          <w:lang w:val="en-US" w:eastAsia="zh-CN"/>
        </w:rPr>
        <w:t>1-</w:t>
      </w:r>
      <w:r>
        <w:rPr>
          <w:rFonts w:hint="eastAsia" w:ascii="Times New Roman" w:hAnsi="Times New Roman" w:eastAsia="宋体" w:cs="Times New Roman"/>
          <w:bCs/>
          <w:color w:val="auto"/>
          <w:sz w:val="28"/>
          <w:highlight w:val="none"/>
          <w:lang w:val="en-US" w:eastAsia="zh-CN"/>
        </w:rPr>
        <w:t>4</w:t>
      </w:r>
      <w:r>
        <w:rPr>
          <w:rFonts w:hint="default" w:ascii="Times New Roman" w:hAnsi="Times New Roman" w:eastAsia="宋体" w:cs="Times New Roman"/>
          <w:bCs/>
          <w:color w:val="auto"/>
          <w:sz w:val="28"/>
          <w:highlight w:val="none"/>
        </w:rPr>
        <w:t>项创新点做出突出贡献，参与项目关键技术的研究，并对项目中出现的技术难题的提出针对性的解决方法，总结技术成果，并积极对该项目成果进行推广应用。是</w:t>
      </w:r>
      <w:r>
        <w:rPr>
          <w:rFonts w:hint="default" w:ascii="Times New Roman" w:hAnsi="Times New Roman" w:eastAsia="宋体" w:cs="Times New Roman"/>
          <w:bCs/>
          <w:color w:val="auto"/>
          <w:sz w:val="28"/>
          <w:highlight w:val="none"/>
          <w:lang w:val="en-US" w:eastAsia="zh-CN"/>
        </w:rPr>
        <w:t>立体交叉管线复合保护技术、一种易拆卸、免焊接的止水钢板桩支护连接构件、一种用于地下综合管廊入廊通道的可伸缩格栅盖板、地下综合管廊用转角钢板桩结构、一种综合管廊小直径管道传输装置、下综合管廊支架预埋件辅助固定装置</w:t>
      </w:r>
      <w:r>
        <w:rPr>
          <w:rFonts w:hint="default" w:ascii="Times New Roman" w:hAnsi="Times New Roman" w:eastAsia="宋体" w:cs="Times New Roman"/>
          <w:b w:val="0"/>
          <w:bCs/>
          <w:color w:val="auto"/>
          <w:sz w:val="28"/>
          <w:highlight w:val="none"/>
        </w:rPr>
        <w:t>等</w:t>
      </w:r>
      <w:r>
        <w:rPr>
          <w:rFonts w:hint="default" w:ascii="Times New Roman" w:hAnsi="Times New Roman" w:eastAsia="宋体" w:cs="Times New Roman"/>
          <w:b w:val="0"/>
          <w:bCs/>
          <w:color w:val="auto"/>
          <w:sz w:val="28"/>
          <w:highlight w:val="none"/>
          <w:lang w:val="en-US" w:eastAsia="zh-CN"/>
        </w:rPr>
        <w:t>技术</w:t>
      </w:r>
      <w:r>
        <w:rPr>
          <w:rFonts w:hint="default" w:ascii="Times New Roman" w:hAnsi="Times New Roman" w:eastAsia="宋体" w:cs="Times New Roman"/>
          <w:b w:val="0"/>
          <w:bCs/>
          <w:color w:val="auto"/>
          <w:sz w:val="28"/>
          <w:highlight w:val="none"/>
        </w:rPr>
        <w:t>研发主要完成人。</w:t>
      </w:r>
      <w:r>
        <w:rPr>
          <w:rFonts w:hint="default" w:ascii="Times New Roman" w:hAnsi="Times New Roman" w:eastAsia="宋体" w:cs="Times New Roman"/>
          <w:bCs/>
          <w:color w:val="auto"/>
          <w:sz w:val="28"/>
          <w:highlight w:val="none"/>
        </w:rPr>
        <w:t>在该项工作中投入的工作量占本人同期工作总量的90％。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三</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lang w:val="en-US" w:eastAsia="zh-CN"/>
        </w:rPr>
        <w:t>向万军</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公司</w:t>
      </w:r>
      <w:r>
        <w:rPr>
          <w:rFonts w:hint="default" w:ascii="Times New Roman" w:hAnsi="Times New Roman" w:eastAsia="宋体" w:cs="Times New Roman"/>
          <w:bCs/>
          <w:color w:val="auto"/>
          <w:sz w:val="28"/>
          <w:highlight w:val="none"/>
        </w:rPr>
        <w:t>技术</w:t>
      </w:r>
      <w:r>
        <w:rPr>
          <w:rFonts w:hint="default" w:ascii="Times New Roman" w:hAnsi="Times New Roman" w:eastAsia="宋体" w:cs="Times New Roman"/>
          <w:bCs/>
          <w:color w:val="auto"/>
          <w:sz w:val="28"/>
          <w:highlight w:val="none"/>
          <w:lang w:val="en-US" w:eastAsia="zh-CN"/>
        </w:rPr>
        <w:t>部门</w:t>
      </w:r>
      <w:r>
        <w:rPr>
          <w:rFonts w:hint="default" w:ascii="Times New Roman" w:hAnsi="Times New Roman" w:eastAsia="宋体" w:cs="Times New Roman"/>
          <w:bCs/>
          <w:color w:val="auto"/>
          <w:sz w:val="28"/>
          <w:highlight w:val="none"/>
        </w:rPr>
        <w:t>负责人，参与了整个科研项目的全过程，对项目的第1</w:t>
      </w: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3</w:t>
      </w:r>
      <w:r>
        <w:rPr>
          <w:rFonts w:hint="default" w:ascii="Times New Roman" w:hAnsi="Times New Roman" w:eastAsia="宋体" w:cs="Times New Roman"/>
          <w:bCs/>
          <w:color w:val="auto"/>
          <w:sz w:val="28"/>
          <w:highlight w:val="none"/>
        </w:rPr>
        <w:t>项创新点做出突出贡献，负责项目施工技术、方案管理及现场技术</w:t>
      </w:r>
      <w:r>
        <w:rPr>
          <w:rFonts w:hint="default" w:ascii="Times New Roman" w:hAnsi="Times New Roman" w:eastAsia="宋体" w:cs="Times New Roman"/>
          <w:bCs/>
          <w:color w:val="auto"/>
          <w:sz w:val="28"/>
          <w:highlight w:val="none"/>
          <w:lang w:val="en-US" w:eastAsia="zh-CN"/>
        </w:rPr>
        <w:t>指导</w:t>
      </w:r>
      <w:r>
        <w:rPr>
          <w:rFonts w:hint="default" w:ascii="Times New Roman" w:hAnsi="Times New Roman" w:eastAsia="宋体" w:cs="Times New Roman"/>
          <w:bCs/>
          <w:color w:val="auto"/>
          <w:sz w:val="28"/>
          <w:highlight w:val="none"/>
        </w:rPr>
        <w:t>工作，参与项目技术难题解决，总结技术，申报成果。是</w:t>
      </w:r>
      <w:r>
        <w:rPr>
          <w:rFonts w:hint="default" w:ascii="Times New Roman" w:hAnsi="Times New Roman" w:eastAsia="宋体" w:cs="Times New Roman"/>
          <w:bCs/>
          <w:color w:val="auto"/>
          <w:sz w:val="28"/>
          <w:highlight w:val="none"/>
          <w:lang w:val="en-US" w:eastAsia="zh-CN"/>
        </w:rPr>
        <w:t>一种综合管廊用异形转角钢板桩结构、</w:t>
      </w:r>
      <w:r>
        <w:rPr>
          <w:rFonts w:hint="default" w:ascii="Times New Roman" w:hAnsi="Times New Roman" w:eastAsia="宋体" w:cs="Times New Roman"/>
          <w:b w:val="0"/>
          <w:bCs w:val="0"/>
          <w:color w:val="auto"/>
          <w:sz w:val="28"/>
          <w:highlight w:val="none"/>
          <w:lang w:val="en-US" w:eastAsia="zh-CN"/>
        </w:rPr>
        <w:t>一种综合管廊避雷带打孔用装置</w:t>
      </w:r>
      <w:r>
        <w:rPr>
          <w:rFonts w:hint="default" w:ascii="Times New Roman" w:hAnsi="Times New Roman" w:eastAsia="宋体" w:cs="Times New Roman"/>
          <w:bCs/>
          <w:color w:val="auto"/>
          <w:sz w:val="28"/>
          <w:highlight w:val="none"/>
          <w:lang w:val="en-US" w:eastAsia="zh-CN"/>
        </w:rPr>
        <w:t>等</w:t>
      </w:r>
      <w:r>
        <w:rPr>
          <w:rFonts w:hint="default" w:ascii="Times New Roman" w:hAnsi="Times New Roman" w:eastAsia="宋体" w:cs="Times New Roman"/>
          <w:bCs/>
          <w:color w:val="auto"/>
          <w:sz w:val="28"/>
          <w:highlight w:val="none"/>
        </w:rPr>
        <w:t>主要研发</w:t>
      </w:r>
      <w:r>
        <w:rPr>
          <w:rFonts w:hint="default" w:ascii="Times New Roman" w:hAnsi="Times New Roman" w:eastAsia="宋体" w:cs="Times New Roman"/>
          <w:bCs/>
          <w:color w:val="auto"/>
          <w:sz w:val="28"/>
          <w:highlight w:val="none"/>
          <w:lang w:val="en-US" w:eastAsia="zh-CN"/>
        </w:rPr>
        <w:t>人员</w:t>
      </w:r>
      <w:r>
        <w:rPr>
          <w:rFonts w:hint="default" w:ascii="Times New Roman" w:hAnsi="Times New Roman" w:eastAsia="宋体" w:cs="Times New Roman"/>
          <w:bCs/>
          <w:color w:val="auto"/>
          <w:sz w:val="28"/>
          <w:highlight w:val="none"/>
        </w:rPr>
        <w:t>。在该项工作中投入的工作量占本人同期工作总量的60％。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四</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lang w:val="en-US" w:eastAsia="zh-CN"/>
        </w:rPr>
        <w:t>杨建雄</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建设单位</w:t>
      </w:r>
      <w:r>
        <w:rPr>
          <w:rFonts w:hint="default" w:ascii="Times New Roman" w:hAnsi="Times New Roman" w:eastAsia="宋体" w:cs="Times New Roman"/>
          <w:bCs/>
          <w:color w:val="auto"/>
          <w:sz w:val="28"/>
          <w:highlight w:val="none"/>
        </w:rPr>
        <w:t>项目</w:t>
      </w:r>
      <w:r>
        <w:rPr>
          <w:rFonts w:hint="default" w:ascii="Times New Roman" w:hAnsi="Times New Roman" w:eastAsia="宋体" w:cs="Times New Roman"/>
          <w:bCs/>
          <w:color w:val="auto"/>
          <w:sz w:val="28"/>
          <w:highlight w:val="none"/>
          <w:lang w:val="en-US" w:eastAsia="zh-CN"/>
        </w:rPr>
        <w:t>技术负责人</w:t>
      </w:r>
      <w:r>
        <w:rPr>
          <w:rFonts w:hint="default" w:ascii="Times New Roman" w:hAnsi="Times New Roman" w:eastAsia="宋体" w:cs="Times New Roman"/>
          <w:bCs/>
          <w:color w:val="auto"/>
          <w:sz w:val="28"/>
          <w:highlight w:val="none"/>
        </w:rPr>
        <w:t>，参与了整个科研项目的全过程，参与项目关键技术的研究，并对项目中出现的技术难题的提出针对性的解决方法，并积极对该项目成果进行推广应用。是城市地下综合管廊PPP项目运作与建设管理实务</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基于界面理论的城市综合管廊PPP项目建设管理研究、保山中心城市地下综合管廊基坑围护方案研究等</w:t>
      </w:r>
      <w:r>
        <w:rPr>
          <w:rFonts w:hint="default" w:ascii="Times New Roman" w:hAnsi="Times New Roman" w:eastAsia="宋体" w:cs="Times New Roman"/>
          <w:bCs/>
          <w:color w:val="auto"/>
          <w:sz w:val="28"/>
          <w:highlight w:val="none"/>
        </w:rPr>
        <w:t>主要完成人。在该项工作中投入的工作量占本人同期工作总量的</w:t>
      </w:r>
      <w:r>
        <w:rPr>
          <w:rFonts w:hint="default" w:ascii="Times New Roman" w:hAnsi="Times New Roman" w:eastAsia="宋体" w:cs="Times New Roman"/>
          <w:bCs/>
          <w:color w:val="auto"/>
          <w:sz w:val="28"/>
          <w:highlight w:val="none"/>
          <w:lang w:val="en-US" w:eastAsia="zh-CN"/>
        </w:rPr>
        <w:t>6</w:t>
      </w:r>
      <w:r>
        <w:rPr>
          <w:rFonts w:hint="default" w:ascii="Times New Roman" w:hAnsi="Times New Roman" w:eastAsia="宋体" w:cs="Times New Roman"/>
          <w:bCs/>
          <w:color w:val="auto"/>
          <w:sz w:val="28"/>
          <w:highlight w:val="none"/>
        </w:rPr>
        <w:t>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五</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lang w:val="en-US" w:eastAsia="zh-CN"/>
        </w:rPr>
        <w:t>和向钧</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管廊支架</w:t>
      </w:r>
      <w:r>
        <w:rPr>
          <w:rFonts w:hint="default" w:ascii="Times New Roman" w:hAnsi="Times New Roman" w:eastAsia="宋体" w:cs="Times New Roman"/>
          <w:bCs/>
          <w:color w:val="auto"/>
          <w:sz w:val="28"/>
          <w:highlight w:val="none"/>
        </w:rPr>
        <w:t>技术</w:t>
      </w:r>
      <w:r>
        <w:rPr>
          <w:rFonts w:hint="default" w:ascii="Times New Roman" w:hAnsi="Times New Roman" w:eastAsia="宋体" w:cs="Times New Roman"/>
          <w:bCs/>
          <w:color w:val="auto"/>
          <w:sz w:val="28"/>
          <w:highlight w:val="none"/>
          <w:lang w:val="en-US" w:eastAsia="zh-CN"/>
        </w:rPr>
        <w:t>负责人</w:t>
      </w:r>
      <w:r>
        <w:rPr>
          <w:rFonts w:hint="default" w:ascii="Times New Roman" w:hAnsi="Times New Roman" w:eastAsia="宋体" w:cs="Times New Roman"/>
          <w:bCs/>
          <w:color w:val="auto"/>
          <w:sz w:val="28"/>
          <w:highlight w:val="none"/>
        </w:rPr>
        <w:t>，对</w:t>
      </w:r>
      <w:r>
        <w:rPr>
          <w:rFonts w:hint="default" w:ascii="Times New Roman" w:hAnsi="Times New Roman" w:eastAsia="宋体" w:cs="Times New Roman"/>
          <w:bCs/>
          <w:color w:val="auto"/>
          <w:sz w:val="28"/>
          <w:highlight w:val="none"/>
          <w:lang w:val="en-US" w:eastAsia="zh-CN"/>
        </w:rPr>
        <w:t>管廊内支架加工和安装</w:t>
      </w:r>
      <w:r>
        <w:rPr>
          <w:rFonts w:hint="default" w:ascii="Times New Roman" w:hAnsi="Times New Roman" w:eastAsia="宋体" w:cs="Times New Roman"/>
          <w:bCs/>
          <w:color w:val="auto"/>
          <w:sz w:val="28"/>
          <w:highlight w:val="none"/>
        </w:rPr>
        <w:t>创新做出突出贡献，为综合管廊施工提供技术支持，参与项目关键技术的研究，总结技术成果</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是一种槽式电缆桥架布线辅助装置和城市地下综合管廊预埋支架安装工法的主要完成人员</w:t>
      </w:r>
      <w:r>
        <w:rPr>
          <w:rFonts w:hint="default" w:ascii="Times New Roman" w:hAnsi="Times New Roman" w:eastAsia="宋体" w:cs="Times New Roman"/>
          <w:bCs/>
          <w:color w:val="auto"/>
          <w:sz w:val="28"/>
          <w:highlight w:val="none"/>
        </w:rPr>
        <w:t>。在该项工作中投入的工作量占本人同期工作总量的50％。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六</w:t>
      </w:r>
      <w:r>
        <w:rPr>
          <w:rFonts w:hint="default" w:ascii="Times New Roman" w:hAnsi="Times New Roman" w:eastAsia="宋体" w:cs="Times New Roman"/>
          <w:bCs/>
          <w:color w:val="auto"/>
          <w:sz w:val="28"/>
          <w:highlight w:val="none"/>
          <w:lang w:eastAsia="zh-CN"/>
        </w:rPr>
        <w:t>完成人杨万宇</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智慧管廊运维管理系统主要开发人员</w:t>
      </w:r>
      <w:r>
        <w:rPr>
          <w:rFonts w:hint="default" w:ascii="Times New Roman" w:hAnsi="Times New Roman" w:eastAsia="宋体" w:cs="Times New Roman"/>
          <w:bCs/>
          <w:color w:val="auto"/>
          <w:sz w:val="28"/>
          <w:highlight w:val="none"/>
        </w:rPr>
        <w:t>，对项目的</w:t>
      </w:r>
      <w:r>
        <w:rPr>
          <w:rFonts w:hint="default" w:ascii="Times New Roman" w:hAnsi="Times New Roman" w:eastAsia="宋体" w:cs="Times New Roman"/>
          <w:bCs/>
          <w:color w:val="auto"/>
          <w:sz w:val="28"/>
          <w:highlight w:val="none"/>
          <w:lang w:val="en-US" w:eastAsia="zh-CN"/>
        </w:rPr>
        <w:t>运维系统开发</w:t>
      </w:r>
      <w:r>
        <w:rPr>
          <w:rFonts w:hint="default" w:ascii="Times New Roman" w:hAnsi="Times New Roman" w:eastAsia="宋体" w:cs="Times New Roman"/>
          <w:bCs/>
          <w:color w:val="auto"/>
          <w:sz w:val="28"/>
          <w:highlight w:val="none"/>
        </w:rPr>
        <w:t>做出突出贡献，为综合管廊施工提供技术支持，参与项目关键技术的研究，总结技术成果。</w:t>
      </w:r>
      <w:r>
        <w:rPr>
          <w:rFonts w:hint="default" w:ascii="Times New Roman" w:hAnsi="Times New Roman" w:eastAsia="宋体" w:cs="Times New Roman"/>
          <w:bCs/>
          <w:color w:val="auto"/>
          <w:sz w:val="28"/>
          <w:highlight w:val="none"/>
          <w:lang w:val="en-US" w:eastAsia="zh-CN"/>
        </w:rPr>
        <w:t>是地下综合管廊智慧监控综合运维系统（web版）V1.0</w:t>
      </w:r>
      <w:r>
        <w:rPr>
          <w:rFonts w:hint="default" w:ascii="Times New Roman" w:hAnsi="Times New Roman" w:eastAsia="宋体" w:cs="Times New Roman"/>
          <w:bCs/>
          <w:color w:val="auto"/>
          <w:sz w:val="28"/>
          <w:highlight w:val="none"/>
          <w:lang w:eastAsia="zh-CN"/>
        </w:rPr>
        <w:t>、地下综合管廊</w:t>
      </w:r>
      <w:r>
        <w:rPr>
          <w:rFonts w:hint="default" w:ascii="Times New Roman" w:hAnsi="Times New Roman" w:eastAsia="宋体" w:cs="Times New Roman"/>
          <w:bCs/>
          <w:color w:val="auto"/>
          <w:sz w:val="28"/>
          <w:highlight w:val="none"/>
          <w:lang w:val="en-US" w:eastAsia="zh-CN"/>
        </w:rPr>
        <w:t>智慧监控视频监控系统（web版）</w:t>
      </w:r>
      <w:r>
        <w:rPr>
          <w:rFonts w:hint="default" w:ascii="Times New Roman" w:hAnsi="Times New Roman" w:eastAsia="宋体" w:cs="Times New Roman"/>
          <w:bCs/>
          <w:color w:val="auto"/>
          <w:sz w:val="28"/>
          <w:highlight w:val="none"/>
          <w:lang w:eastAsia="zh-CN"/>
        </w:rPr>
        <w:t>V1.0、地下综合管廊</w:t>
      </w:r>
      <w:r>
        <w:rPr>
          <w:rFonts w:hint="default" w:ascii="Times New Roman" w:hAnsi="Times New Roman" w:eastAsia="宋体" w:cs="Times New Roman"/>
          <w:bCs/>
          <w:color w:val="auto"/>
          <w:sz w:val="28"/>
          <w:highlight w:val="none"/>
          <w:lang w:val="en-US" w:eastAsia="zh-CN"/>
        </w:rPr>
        <w:t>智慧监控实时监控系统（web版）</w:t>
      </w:r>
      <w:r>
        <w:rPr>
          <w:rFonts w:hint="default" w:ascii="Times New Roman" w:hAnsi="Times New Roman" w:eastAsia="宋体" w:cs="Times New Roman"/>
          <w:bCs/>
          <w:color w:val="auto"/>
          <w:sz w:val="28"/>
          <w:highlight w:val="none"/>
          <w:lang w:eastAsia="zh-CN"/>
        </w:rPr>
        <w:t>V1.0、智慧地下综合管廊信息智能化监控系统V1.0、智慧地下综合管廊信息管理系统V1.0、智慧地下综合管廊视频监控系统V1.0、智慧地下综合管廊信息3D管理系统V1.0，</w:t>
      </w:r>
      <w:r>
        <w:rPr>
          <w:rFonts w:hint="default" w:ascii="Times New Roman" w:hAnsi="Times New Roman" w:eastAsia="宋体" w:cs="Times New Roman"/>
          <w:bCs/>
          <w:color w:val="auto"/>
          <w:sz w:val="28"/>
          <w:highlight w:val="none"/>
          <w:lang w:val="en-US" w:eastAsia="zh-CN"/>
        </w:rPr>
        <w:t>7个软件著作权的主要完成人员，</w:t>
      </w:r>
      <w:r>
        <w:rPr>
          <w:rFonts w:hint="default" w:ascii="Times New Roman" w:hAnsi="Times New Roman" w:eastAsia="宋体" w:cs="Times New Roman"/>
          <w:bCs/>
          <w:color w:val="auto"/>
          <w:sz w:val="28"/>
          <w:highlight w:val="none"/>
        </w:rPr>
        <w:t>在该项工作中投入的工作量占本人同期工作总量的50％。</w:t>
      </w:r>
    </w:p>
    <w:p>
      <w:pPr>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bCs/>
          <w:color w:val="auto"/>
          <w:sz w:val="28"/>
          <w:highlight w:val="none"/>
        </w:rPr>
        <w:t>第</w:t>
      </w:r>
      <w:r>
        <w:rPr>
          <w:rFonts w:hint="eastAsia" w:ascii="Times New Roman" w:hAnsi="Times New Roman" w:eastAsia="宋体" w:cs="Times New Roman"/>
          <w:bCs/>
          <w:color w:val="auto"/>
          <w:sz w:val="28"/>
          <w:highlight w:val="none"/>
          <w:lang w:val="en-US" w:eastAsia="zh-CN"/>
        </w:rPr>
        <w:t>七</w:t>
      </w:r>
      <w:r>
        <w:rPr>
          <w:rFonts w:hint="default" w:ascii="Times New Roman" w:hAnsi="Times New Roman" w:eastAsia="宋体" w:cs="Times New Roman"/>
          <w:bCs/>
          <w:color w:val="auto"/>
          <w:sz w:val="28"/>
          <w:highlight w:val="none"/>
          <w:lang w:eastAsia="zh-CN"/>
        </w:rPr>
        <w:t>完成人申开俊</w:t>
      </w:r>
      <w:r>
        <w:rPr>
          <w:rFonts w:hint="default" w:ascii="Times New Roman" w:hAnsi="Times New Roman" w:eastAsia="宋体" w:cs="Times New Roman"/>
          <w:bCs/>
          <w:color w:val="auto"/>
          <w:sz w:val="28"/>
          <w:highlight w:val="none"/>
        </w:rPr>
        <w:t>：项目技术</w:t>
      </w:r>
      <w:r>
        <w:rPr>
          <w:rFonts w:hint="default" w:ascii="Times New Roman" w:hAnsi="Times New Roman" w:eastAsia="宋体" w:cs="Times New Roman"/>
          <w:bCs/>
          <w:color w:val="auto"/>
          <w:sz w:val="28"/>
          <w:highlight w:val="none"/>
          <w:lang w:val="en-US" w:eastAsia="zh-CN"/>
        </w:rPr>
        <w:t>总结及申报</w:t>
      </w:r>
      <w:r>
        <w:rPr>
          <w:rFonts w:hint="default" w:ascii="Times New Roman" w:hAnsi="Times New Roman" w:eastAsia="宋体" w:cs="Times New Roman"/>
          <w:bCs/>
          <w:color w:val="auto"/>
          <w:sz w:val="28"/>
          <w:highlight w:val="none"/>
        </w:rPr>
        <w:t>，对项目的创新做出突出贡献，为综合管廊施工提供技术支持，参与项目关键技术的研究，总结技术成果</w:t>
      </w:r>
      <w:r>
        <w:rPr>
          <w:rFonts w:hint="eastAsia"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在该项工作中投入的工作量占本人同期工作总量的50％。</w:t>
      </w:r>
    </w:p>
    <w:p>
      <w:pPr>
        <w:ind w:firstLine="480"/>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color w:val="auto"/>
          <w:sz w:val="28"/>
          <w:highlight w:val="none"/>
        </w:rPr>
        <w:t>四、</w:t>
      </w:r>
      <w:r>
        <w:rPr>
          <w:rFonts w:hint="default" w:ascii="Times New Roman" w:hAnsi="Times New Roman" w:eastAsia="宋体" w:cs="Times New Roman"/>
          <w:b/>
          <w:color w:val="auto"/>
          <w:sz w:val="28"/>
          <w:highlight w:val="none"/>
          <w:lang w:eastAsia="zh-CN"/>
        </w:rPr>
        <w:t>完成单位</w:t>
      </w:r>
      <w:r>
        <w:rPr>
          <w:rFonts w:hint="default" w:ascii="Times New Roman" w:hAnsi="Times New Roman" w:eastAsia="宋体" w:cs="Times New Roman"/>
          <w:b/>
          <w:color w:val="auto"/>
          <w:sz w:val="28"/>
          <w:highlight w:val="none"/>
        </w:rPr>
        <w:t>对项目的贡献情况</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第一</w:t>
      </w:r>
      <w:r>
        <w:rPr>
          <w:rFonts w:hint="default" w:ascii="Times New Roman" w:hAnsi="Times New Roman" w:eastAsia="宋体" w:cs="Times New Roman"/>
          <w:bCs/>
          <w:color w:val="auto"/>
          <w:sz w:val="28"/>
          <w:highlight w:val="none"/>
          <w:lang w:eastAsia="zh-CN"/>
        </w:rPr>
        <w:t>完成单位</w:t>
      </w:r>
      <w:r>
        <w:rPr>
          <w:rFonts w:hint="default" w:ascii="Times New Roman" w:hAnsi="Times New Roman" w:eastAsia="宋体" w:cs="Times New Roman"/>
          <w:bCs/>
          <w:color w:val="auto"/>
          <w:sz w:val="28"/>
          <w:highlight w:val="none"/>
        </w:rPr>
        <w:t>云南省建投投资控股集团有限公司：项目主要完成单位，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第二</w:t>
      </w:r>
      <w:r>
        <w:rPr>
          <w:rFonts w:hint="default" w:ascii="Times New Roman" w:hAnsi="Times New Roman" w:eastAsia="宋体" w:cs="Times New Roman"/>
          <w:bCs/>
          <w:color w:val="auto"/>
          <w:sz w:val="28"/>
          <w:highlight w:val="none"/>
          <w:lang w:eastAsia="zh-CN"/>
        </w:rPr>
        <w:t>完成单位</w:t>
      </w:r>
      <w:r>
        <w:rPr>
          <w:rFonts w:hint="default" w:ascii="Times New Roman" w:hAnsi="Times New Roman" w:eastAsia="宋体" w:cs="Times New Roman"/>
          <w:bCs/>
          <w:color w:val="auto"/>
          <w:sz w:val="28"/>
          <w:highlight w:val="none"/>
          <w:lang w:val="en-US" w:eastAsia="zh-CN"/>
        </w:rPr>
        <w:t>十四冶建设集团云南安装工程有限公司</w:t>
      </w:r>
      <w:r>
        <w:rPr>
          <w:rFonts w:hint="default" w:ascii="Times New Roman" w:hAnsi="Times New Roman" w:eastAsia="宋体" w:cs="Times New Roman"/>
          <w:bCs/>
          <w:color w:val="auto"/>
          <w:sz w:val="28"/>
          <w:highlight w:val="none"/>
        </w:rPr>
        <w:t>：项目合作单位，参与本项目的研发、实施、验收、技术总结工作，组织推荐项目进行科技成果评价。参与项目的技术路线、实施目标的制定，提供专家给予技术支持并对研究成果总结进行指导，负责协调外部关系积极对该项目进行推广应用。取得了相应的技术成果，</w:t>
      </w:r>
      <w:r>
        <w:rPr>
          <w:rFonts w:hint="default" w:ascii="Times New Roman" w:hAnsi="Times New Roman" w:eastAsia="宋体" w:cs="Times New Roman"/>
          <w:bCs/>
          <w:color w:val="auto"/>
          <w:sz w:val="28"/>
          <w:highlight w:val="none"/>
          <w:lang w:val="en-US" w:eastAsia="zh-CN"/>
        </w:rPr>
        <w:t>智慧运维系统的开发取得了</w:t>
      </w:r>
      <w:r>
        <w:rPr>
          <w:rFonts w:hint="default" w:ascii="Times New Roman" w:hAnsi="Times New Roman" w:eastAsia="宋体" w:cs="Times New Roman"/>
          <w:bCs/>
          <w:color w:val="auto"/>
          <w:sz w:val="28"/>
          <w:highlight w:val="none"/>
        </w:rPr>
        <w:t>显著的社会经济效益，对本项目的实施做出巨大贡献。</w:t>
      </w:r>
    </w:p>
    <w:p>
      <w:pPr>
        <w:pStyle w:val="10"/>
        <w:ind w:left="0" w:leftChars="0" w:firstLine="560" w:firstLineChars="200"/>
        <w:rPr>
          <w:rFonts w:hint="default" w:ascii="Times New Roman" w:hAnsi="Times New Roman" w:eastAsia="宋体" w:cs="Times New Roman"/>
          <w:bCs/>
          <w:color w:val="auto"/>
          <w:kern w:val="2"/>
          <w:sz w:val="28"/>
          <w:szCs w:val="22"/>
          <w:highlight w:val="none"/>
          <w:lang w:val="en-US" w:eastAsia="zh-CN" w:bidi="ar-SA"/>
        </w:rPr>
      </w:pPr>
      <w:r>
        <w:rPr>
          <w:rFonts w:hint="default" w:ascii="Times New Roman" w:hAnsi="Times New Roman" w:eastAsia="宋体" w:cs="Times New Roman"/>
          <w:bCs/>
          <w:color w:val="auto"/>
          <w:kern w:val="2"/>
          <w:sz w:val="28"/>
          <w:szCs w:val="22"/>
          <w:highlight w:val="none"/>
          <w:lang w:val="en-US" w:eastAsia="zh-CN" w:bidi="ar-SA"/>
        </w:rPr>
        <w:t>第三完成单位保山市地下综合管廊投资管理有限责任公司，项目合作完成单位，参与本项目的研发、实施、验收、技术总结等工作，研究城市综合管廊建设全过程的管理流程、项目治理机制、目标控制技术、风险管理手段等，提高PPP项目的规范化管理水平。对本项目的实施做出巨大贡献。</w:t>
      </w:r>
    </w:p>
    <w:p>
      <w:pPr>
        <w:pStyle w:val="10"/>
        <w:ind w:left="0" w:leftChars="0" w:firstLine="560" w:firstLineChars="200"/>
        <w:rPr>
          <w:rFonts w:hint="default" w:ascii="Times New Roman" w:hAnsi="Times New Roman" w:eastAsia="宋体" w:cs="Times New Roman"/>
          <w:bCs/>
          <w:color w:val="auto"/>
          <w:kern w:val="2"/>
          <w:sz w:val="28"/>
          <w:szCs w:val="22"/>
          <w:highlight w:val="none"/>
          <w:lang w:val="en-US" w:eastAsia="zh-CN" w:bidi="ar-SA"/>
        </w:rPr>
      </w:pPr>
      <w:r>
        <w:rPr>
          <w:rFonts w:hint="default" w:ascii="Times New Roman" w:hAnsi="Times New Roman" w:eastAsia="宋体" w:cs="Times New Roman"/>
          <w:bCs/>
          <w:color w:val="auto"/>
          <w:kern w:val="2"/>
          <w:sz w:val="28"/>
          <w:szCs w:val="22"/>
          <w:highlight w:val="none"/>
          <w:lang w:val="en-US" w:eastAsia="zh-CN" w:bidi="ar-SA"/>
        </w:rPr>
        <w:t>第四完成单位云南建投安装股份有限公司，在本项目建设过程中作为项目合作完成单位在自主研发了城市地下综合管廊装配式电缆支架，在城市地下综合管廊安装工程中应用了BIM技术，科技创新领域取得了一定的成果。但最大的收获在于培养了一批科技创新技术人员，他们扎根一线、勇于探索、善于思考，刻苦钻研以解决施工难题为己任。</w:t>
      </w:r>
    </w:p>
    <w:p>
      <w:pPr>
        <w:rPr>
          <w:rFonts w:hint="default"/>
          <w:color w:val="auto"/>
          <w:lang w:val="en-US" w:eastAsia="zh-CN"/>
        </w:rPr>
      </w:pPr>
      <w:r>
        <w:rPr>
          <w:rFonts w:hint="eastAsia" w:ascii="Times New Roman" w:hAnsi="Times New Roman" w:eastAsia="宋体" w:cs="Times New Roman"/>
          <w:bCs/>
          <w:color w:val="auto"/>
          <w:kern w:val="2"/>
          <w:sz w:val="28"/>
          <w:szCs w:val="22"/>
          <w:highlight w:val="none"/>
          <w:lang w:val="en-US" w:eastAsia="zh-CN" w:bidi="ar-SA"/>
        </w:rPr>
        <w:t xml:space="preserve">    第五完成单位云南建投第二安装工程有限公司，</w:t>
      </w:r>
      <w:r>
        <w:rPr>
          <w:rFonts w:hint="default" w:ascii="Times New Roman" w:hAnsi="Times New Roman" w:eastAsia="宋体" w:cs="Times New Roman"/>
          <w:bCs/>
          <w:color w:val="auto"/>
          <w:kern w:val="2"/>
          <w:sz w:val="28"/>
          <w:szCs w:val="22"/>
          <w:highlight w:val="none"/>
          <w:lang w:val="en-US" w:eastAsia="zh-CN" w:bidi="ar-SA"/>
        </w:rPr>
        <w:t>在本项目建设过程中作为项目合作完成单位在</w:t>
      </w:r>
      <w:r>
        <w:rPr>
          <w:rFonts w:hint="eastAsia" w:ascii="Times New Roman" w:hAnsi="Times New Roman" w:eastAsia="宋体" w:cs="Times New Roman"/>
          <w:bCs/>
          <w:color w:val="auto"/>
          <w:kern w:val="2"/>
          <w:sz w:val="28"/>
          <w:szCs w:val="22"/>
          <w:highlight w:val="none"/>
          <w:lang w:val="en-US" w:eastAsia="zh-CN" w:bidi="ar-SA"/>
        </w:rPr>
        <w:t>综合管廊支架安装、管线安装、灯具安装、BIM技术应用等方面做出了突出贡献，解决了一系列安装方面的技术难题。</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lang w:val="en-US" w:eastAsia="zh-CN"/>
        </w:rPr>
        <w:t>五、</w:t>
      </w:r>
      <w:r>
        <w:rPr>
          <w:rFonts w:hint="default" w:ascii="Times New Roman" w:hAnsi="Times New Roman" w:eastAsia="宋体" w:cs="Times New Roman"/>
          <w:b/>
          <w:color w:val="auto"/>
          <w:sz w:val="28"/>
          <w:highlight w:val="none"/>
        </w:rPr>
        <w:t>主要知识产权和标准规范等目录</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color w:val="auto"/>
        </w:rPr>
      </w:pPr>
      <w:r>
        <w:rPr>
          <w:rFonts w:hint="default" w:ascii="Times New Roman" w:hAnsi="Times New Roman" w:eastAsia="宋体" w:cs="Times New Roman"/>
          <w:bCs/>
          <w:color w:val="auto"/>
          <w:sz w:val="28"/>
          <w:highlight w:val="none"/>
        </w:rPr>
        <w:t>1、实用新型专利</w:t>
      </w:r>
    </w:p>
    <w:tbl>
      <w:tblPr>
        <w:tblStyle w:val="11"/>
        <w:tblW w:w="8519"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58"/>
        <w:gridCol w:w="3323"/>
        <w:gridCol w:w="1233"/>
        <w:gridCol w:w="1949"/>
        <w:gridCol w:w="14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3323" w:type="dxa"/>
            <w:shd w:val="clear" w:color="auto" w:fill="auto"/>
          </w:tcPr>
          <w:p>
            <w:pPr>
              <w:spacing w:line="48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获奖名称</w:t>
            </w:r>
          </w:p>
        </w:tc>
        <w:tc>
          <w:tcPr>
            <w:tcW w:w="1233" w:type="dxa"/>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类型</w:t>
            </w:r>
          </w:p>
        </w:tc>
        <w:tc>
          <w:tcPr>
            <w:tcW w:w="1949" w:type="dxa"/>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专利号</w:t>
            </w:r>
          </w:p>
        </w:tc>
        <w:tc>
          <w:tcPr>
            <w:tcW w:w="1456" w:type="dxa"/>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授权日期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00" w:hRule="exact"/>
        </w:trPr>
        <w:tc>
          <w:tcPr>
            <w:tcW w:w="558"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一种易拆卸、免焊接的止水钢板桩支护连接构件</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ZL201820373473.X</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2019.01.18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一种用于地下综合管廊入廊通道的可伸缩格栅盖板</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ZL201820944469.4</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2019.03.05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一种综合管廊用异形转角钢板桩结构</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发明专利</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ZL201810990741.7</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2019.06.04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地下综合管廊用转角钢板桩结构</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ZL201821395178.0</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2019.04.26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一种综合管廊小直径管道传输装置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ZL201821394066.3</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2019.05.24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53"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一种管廊内小直径管道传输装置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ZL201821395176.1</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2019.04.12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地下综合管廊大直径管道运输装置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ZL201821417774.4</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2019.05.21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地下综合管廊支架预埋件辅助固定装置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ZL201821417346.1</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2019.05.24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管廊雾化养护装置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ZL201821417743.9</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2019.08.16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综合管廊用T型转角钢板桩</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ZL201821417516.6</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2019.08.16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1</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一种地下综合管廊用给水管道支架</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ZL201821417488.8</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2019.04.26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2</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一种地下综合管廊用给水管道支墩</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ZL201821417489.2</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2019.06.14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3</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一种综合管廊管线分支口预埋专用套管</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ZL201821598231.7</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2019.08.02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4</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一种综合管廊避雷带打孔用装置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ZL201821598267.5</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2019.06.04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5</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一种综合管廊避雷装置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ZL201821681037.5</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2019.05.17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6</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一种综合管廊避雷装置及避雷方法</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发明专利</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ZL201811207571.7</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暂未</w:t>
            </w:r>
            <w:r>
              <w:rPr>
                <w:rFonts w:hint="default" w:ascii="Times New Roman" w:hAnsi="Times New Roman" w:eastAsia="宋体" w:cs="Times New Roman"/>
                <w:color w:val="auto"/>
                <w:sz w:val="21"/>
                <w:szCs w:val="21"/>
                <w:highlight w:val="none"/>
                <w:lang w:val="en-US" w:eastAsia="zh-CN"/>
              </w:rPr>
              <w:t>授权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17</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一种地下综合管廊侧墙法兰群穿止水套管</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ZL201921155333.6</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2020.06.05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18</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一种用于城市综合管廊工程电力电缆线的辅助敷设工具</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ZL201921844157.7</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2020.05.26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19</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一种槽式电缆桥架布线辅助装置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ZL201922034426.X</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2020.06.23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0</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地下管廊支架安装工装架</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ZL201720245739.8</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2017.11.03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1</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预制地下管廊简易预埋件</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ZL201820616461.4</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2018.11.03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2</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管廊支架快速预埋定位装置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ZL201821185070.9</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2019.03.05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3</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地下管廊支架用带槽预埋件</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ZL201720245803.2</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2017.11.10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4</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地下管廊支架用带槽预埋件组件</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ZL201720245754.2</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2017.12.08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5</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一种以磁感应强度探测锚杆长度的装置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ZL201920811743.5</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2020.01.17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6</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一种以钻孔电磁波强度感应探测锚杆长度的装置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ZL201920835161.0</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2019.12.17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27</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一种综合管廊电缆支架</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ZL201920683512.0</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2019.12.26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28</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一种深窄基槽回填土夯实装置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201621013816.9</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2017.03.22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29</w:t>
            </w:r>
          </w:p>
        </w:tc>
        <w:tc>
          <w:tcPr>
            <w:tcW w:w="3323" w:type="dxa"/>
            <w:shd w:val="clear" w:color="auto" w:fill="auto"/>
            <w:vAlign w:val="center"/>
          </w:tcPr>
          <w:p>
            <w:pPr>
              <w:ind w:firstLine="0" w:firstLineChars="0"/>
              <w:jc w:val="left"/>
              <w:rPr>
                <w:rFonts w:hint="default" w:ascii="Times New Roman" w:hAnsi="Times New Roman" w:eastAsia="宋体" w:cs="Times New Roman"/>
                <w:color w:val="auto"/>
                <w:sz w:val="21"/>
                <w:szCs w:val="21"/>
                <w:highlight w:val="none"/>
                <w:lang w:val="en-US" w:eastAsia="zh-CN"/>
              </w:rPr>
            </w:pPr>
            <w:r>
              <w:rPr>
                <w:rFonts w:hint="eastAsia"/>
                <w:b w:val="0"/>
                <w:bCs w:val="0"/>
                <w:color w:val="auto"/>
                <w:lang w:val="en-US" w:eastAsia="zh-CN"/>
              </w:rPr>
              <w:t>一种钢筋混凝土墙体分段可拆螺杆</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2018214152605</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2019.06.14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w:t>
            </w:r>
          </w:p>
        </w:tc>
        <w:tc>
          <w:tcPr>
            <w:tcW w:w="3323" w:type="dxa"/>
            <w:shd w:val="clear" w:color="auto" w:fill="auto"/>
            <w:vAlign w:val="center"/>
          </w:tcPr>
          <w:p>
            <w:pPr>
              <w:ind w:firstLine="0" w:firstLineChars="0"/>
              <w:jc w:val="left"/>
              <w:rPr>
                <w:rFonts w:hint="eastAsia"/>
                <w:b w:val="0"/>
                <w:bCs w:val="0"/>
                <w:color w:val="auto"/>
                <w:lang w:val="en-US" w:eastAsia="zh-CN"/>
              </w:rPr>
            </w:pPr>
            <w:r>
              <w:rPr>
                <w:rFonts w:hint="eastAsia"/>
                <w:b w:val="0"/>
                <w:bCs w:val="0"/>
                <w:color w:val="auto"/>
                <w:lang w:val="en-US" w:eastAsia="zh-CN"/>
              </w:rPr>
              <w:t>一种深窄基槽自动夯实装置</w:t>
            </w:r>
          </w:p>
        </w:tc>
        <w:tc>
          <w:tcPr>
            <w:tcW w:w="1233"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201820443193.1 </w:t>
            </w:r>
          </w:p>
        </w:tc>
        <w:tc>
          <w:tcPr>
            <w:tcW w:w="1456" w:type="dxa"/>
            <w:shd w:val="clear" w:color="auto" w:fill="auto"/>
            <w:vAlign w:val="center"/>
          </w:tcPr>
          <w:p>
            <w:pPr>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2019.02.15</w:t>
            </w:r>
          </w:p>
        </w:tc>
      </w:tr>
    </w:tbl>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2</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专著、论文</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（1）专著：</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rPr>
        <w:t>《城市地下综合管廊PPP项目运作与建设管理实务》</w:t>
      </w:r>
      <w:r>
        <w:rPr>
          <w:rFonts w:hint="default" w:ascii="Times New Roman" w:hAnsi="Times New Roman" w:eastAsia="宋体" w:cs="Times New Roman"/>
          <w:bCs/>
          <w:color w:val="auto"/>
          <w:sz w:val="28"/>
          <w:highlight w:val="none"/>
          <w:lang w:val="en-US" w:eastAsia="zh-CN"/>
        </w:rPr>
        <w:t>西南交通大学出版社.</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（2）论文：</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rPr>
        <w:t>]王利.基于BIM及物联网的城市地下综合管廊建设[J].住宅与房地产,2019(30):214.</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rPr>
        <w:t>]王利.城市地下综合管廊智能弱电系统设计要点[J].住宅与房地产,2019(28):80.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3</w:t>
      </w:r>
      <w:r>
        <w:rPr>
          <w:rFonts w:hint="default" w:ascii="Times New Roman" w:hAnsi="Times New Roman" w:eastAsia="宋体" w:cs="Times New Roman"/>
          <w:bCs/>
          <w:color w:val="auto"/>
          <w:sz w:val="28"/>
          <w:highlight w:val="none"/>
        </w:rPr>
        <w:t>]仲甡,熊梓辰.组合式带肋塑料模板在综合管廊中的应用[J].施工技术,2018,47(S4):1488-1490.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4</w:t>
      </w:r>
      <w:r>
        <w:rPr>
          <w:rFonts w:hint="default" w:ascii="Times New Roman" w:hAnsi="Times New Roman" w:eastAsia="宋体" w:cs="Times New Roman"/>
          <w:bCs/>
          <w:color w:val="auto"/>
          <w:sz w:val="28"/>
          <w:highlight w:val="none"/>
        </w:rPr>
        <w:t>]杨绍光,陈龙,赵镇华.综合管廊立体交叉口管线复合保护施工技术[J].施工技术,2018,47(13):121-123.</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5</w:t>
      </w:r>
      <w:r>
        <w:rPr>
          <w:rFonts w:hint="default" w:ascii="Times New Roman" w:hAnsi="Times New Roman" w:eastAsia="宋体" w:cs="Times New Roman"/>
          <w:bCs/>
          <w:color w:val="auto"/>
          <w:sz w:val="28"/>
          <w:highlight w:val="none"/>
        </w:rPr>
        <w:t>]施旭升,朱玉龙,陈龙,王利.顶管技术在综合管廊施工中的应用[J].城市建设理论研究(电子版),2018(18):66.</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6</w:t>
      </w:r>
      <w:r>
        <w:rPr>
          <w:rFonts w:hint="default" w:ascii="Times New Roman" w:hAnsi="Times New Roman" w:eastAsia="宋体" w:cs="Times New Roman"/>
          <w:bCs/>
          <w:color w:val="auto"/>
          <w:sz w:val="28"/>
          <w:highlight w:val="none"/>
        </w:rPr>
        <w:t>]毛伟,刘洋洋,向万军,杨培芬.铝合金模板在综合管廊工程中的应用[J].施工技术,2018,47(08):45-49.</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eastAsia" w:ascii="Times New Roman" w:hAnsi="Times New Roman" w:eastAsia="宋体" w:cs="Times New Roman"/>
          <w:bCs/>
          <w:color w:val="auto"/>
          <w:sz w:val="28"/>
          <w:highlight w:val="none"/>
          <w:lang w:val="en-US" w:eastAsia="zh-CN"/>
        </w:rPr>
        <w:t>7</w:t>
      </w:r>
      <w:r>
        <w:rPr>
          <w:rFonts w:hint="default" w:ascii="Times New Roman" w:hAnsi="Times New Roman" w:eastAsia="宋体" w:cs="Times New Roman"/>
          <w:bCs/>
          <w:color w:val="auto"/>
          <w:sz w:val="28"/>
          <w:highlight w:val="none"/>
        </w:rPr>
        <w:t>]陈龙,仲甡,田昌凤.综合管廊两侧深窄基槽回填土夯实装置研发与应用[J].施工技术,2018,47(04):107-110.</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8</w:t>
      </w:r>
      <w:r>
        <w:rPr>
          <w:rFonts w:hint="default" w:ascii="Times New Roman" w:hAnsi="Times New Roman" w:eastAsia="宋体" w:cs="Times New Roman"/>
          <w:bCs/>
          <w:color w:val="auto"/>
          <w:sz w:val="28"/>
          <w:highlight w:val="none"/>
          <w:lang w:val="en-US" w:eastAsia="zh-CN"/>
        </w:rPr>
        <w:t>]陈龙,王利,王薇焱等.综合管廊施工中穿越障碍物的几种方法[C].2019年全国土木工程施工技术交流会暨施工技术2019年理事会年会.0.</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9</w:t>
      </w:r>
      <w:r>
        <w:rPr>
          <w:rFonts w:hint="default" w:ascii="Times New Roman" w:hAnsi="Times New Roman" w:eastAsia="宋体" w:cs="Times New Roman"/>
          <w:bCs/>
          <w:color w:val="auto"/>
          <w:sz w:val="28"/>
          <w:highlight w:val="none"/>
          <w:lang w:val="en-US" w:eastAsia="zh-CN"/>
        </w:rPr>
        <w:t>]吴常胜,冯月良,段伟等.综合管廊深基坑支护流砂防治技术[C].2019年全国土木工程施工技术交流会暨施工技术2019年理事会年会.0.</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[1</w:t>
      </w:r>
      <w:r>
        <w:rPr>
          <w:rFonts w:hint="eastAsia" w:ascii="Times New Roman" w:hAnsi="Times New Roman" w:eastAsia="宋体" w:cs="Times New Roman"/>
          <w:bCs/>
          <w:color w:val="auto"/>
          <w:sz w:val="28"/>
          <w:highlight w:val="none"/>
          <w:lang w:val="en-US" w:eastAsia="zh-CN"/>
        </w:rPr>
        <w:t>0</w:t>
      </w:r>
      <w:r>
        <w:rPr>
          <w:rFonts w:hint="default" w:ascii="Times New Roman" w:hAnsi="Times New Roman" w:eastAsia="宋体" w:cs="Times New Roman"/>
          <w:bCs/>
          <w:color w:val="auto"/>
          <w:sz w:val="28"/>
          <w:highlight w:val="none"/>
          <w:lang w:val="en-US" w:eastAsia="zh-CN"/>
        </w:rPr>
        <w:t>]冯月良,崔敏,熊梓辰等,</w:t>
      </w:r>
      <w:r>
        <w:rPr>
          <w:rFonts w:hint="default" w:ascii="Times New Roman" w:hAnsi="Times New Roman" w:eastAsia="宋体" w:cs="Times New Roman"/>
          <w:bCs/>
          <w:color w:val="auto"/>
          <w:sz w:val="28"/>
          <w:highlight w:val="none"/>
        </w:rPr>
        <w:t>格构柱在综合管廊下穿障碍物施工中的应用</w:t>
      </w:r>
      <w:r>
        <w:rPr>
          <w:rFonts w:hint="default" w:ascii="Times New Roman" w:hAnsi="Times New Roman" w:eastAsia="宋体" w:cs="Times New Roman"/>
          <w:bCs/>
          <w:color w:val="auto"/>
          <w:sz w:val="28"/>
          <w:highlight w:val="none"/>
          <w:lang w:val="en-US" w:eastAsia="zh-CN"/>
        </w:rPr>
        <w:t>[C].2020年12月，第49卷，增刊.</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[1</w:t>
      </w:r>
      <w:r>
        <w:rPr>
          <w:rFonts w:hint="eastAsia"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lang w:val="en-US" w:eastAsia="zh-CN"/>
        </w:rPr>
        <w:t>]陈龙,崔敏,李荣文等，多种基坑支护体系在综合管廊中的应用[C].2020年12月，第49卷，增刊.</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[1</w:t>
      </w:r>
      <w:r>
        <w:rPr>
          <w:rFonts w:hint="eastAsia"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lang w:val="en-US" w:eastAsia="zh-CN"/>
        </w:rPr>
        <w:t>]张家颖,马洪旺,李富强,等.基于熵模型的城市地下综合管廊成本风险评估方法研究[J].价值工程,2019,038(024):70-72.</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[1</w:t>
      </w:r>
      <w:r>
        <w:rPr>
          <w:rFonts w:hint="eastAsia" w:ascii="Times New Roman" w:hAnsi="Times New Roman" w:eastAsia="宋体" w:cs="Times New Roman"/>
          <w:bCs/>
          <w:color w:val="auto"/>
          <w:sz w:val="28"/>
          <w:highlight w:val="none"/>
          <w:lang w:val="en-US" w:eastAsia="zh-CN"/>
        </w:rPr>
        <w:t>3</w:t>
      </w:r>
      <w:r>
        <w:rPr>
          <w:rFonts w:hint="default" w:ascii="Times New Roman" w:hAnsi="Times New Roman" w:eastAsia="宋体" w:cs="Times New Roman"/>
          <w:bCs/>
          <w:color w:val="auto"/>
          <w:sz w:val="28"/>
          <w:highlight w:val="none"/>
          <w:lang w:val="en-US" w:eastAsia="zh-CN"/>
        </w:rPr>
        <w:t>]张家颖,杨建雄,闻乃君,等.建筑企业集团PPP项目管理模式比较研究[J].中国水运(下半月),2019,19(8).</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[1</w:t>
      </w:r>
      <w:r>
        <w:rPr>
          <w:rFonts w:hint="eastAsia" w:ascii="Times New Roman" w:hAnsi="Times New Roman" w:eastAsia="宋体" w:cs="Times New Roman"/>
          <w:bCs/>
          <w:color w:val="auto"/>
          <w:sz w:val="28"/>
          <w:highlight w:val="none"/>
          <w:lang w:val="en-US" w:eastAsia="zh-CN"/>
        </w:rPr>
        <w:t>4</w:t>
      </w:r>
      <w:r>
        <w:rPr>
          <w:rFonts w:hint="default" w:ascii="Times New Roman" w:hAnsi="Times New Roman" w:eastAsia="宋体" w:cs="Times New Roman"/>
          <w:bCs/>
          <w:color w:val="auto"/>
          <w:sz w:val="28"/>
          <w:highlight w:val="none"/>
          <w:lang w:val="en-US" w:eastAsia="zh-CN"/>
        </w:rPr>
        <w:t>]杨建雄,段军,陈加楼,等.基于界面理论的城市综合管廊PPP项目建设管理研究[J].城市道桥与防洪,2019,No.246(10):20+179-183.</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val="en-US" w:eastAsia="zh-CN"/>
        </w:rPr>
        <w:t>[1</w:t>
      </w:r>
      <w:r>
        <w:rPr>
          <w:rFonts w:hint="eastAsia" w:ascii="Times New Roman" w:hAnsi="Times New Roman" w:eastAsia="宋体" w:cs="Times New Roman"/>
          <w:bCs/>
          <w:color w:val="auto"/>
          <w:sz w:val="28"/>
          <w:highlight w:val="none"/>
          <w:lang w:val="en-US" w:eastAsia="zh-CN"/>
        </w:rPr>
        <w:t>5</w:t>
      </w:r>
      <w:r>
        <w:rPr>
          <w:rFonts w:hint="default" w:ascii="Times New Roman" w:hAnsi="Times New Roman" w:eastAsia="宋体" w:cs="Times New Roman"/>
          <w:bCs/>
          <w:color w:val="auto"/>
          <w:sz w:val="28"/>
          <w:highlight w:val="none"/>
          <w:lang w:val="en-US" w:eastAsia="zh-CN"/>
        </w:rPr>
        <w:t>]张家颖,杨建雄,张国兴,等.城市地下综合管廊造价指数指标体系构建与测算方法研究[J].中国水运（下半月）,2019,019(009):132-133.</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16</w:t>
      </w:r>
      <w:r>
        <w:rPr>
          <w:rFonts w:hint="default" w:ascii="Times New Roman" w:hAnsi="Times New Roman" w:eastAsia="宋体" w:cs="Times New Roman"/>
          <w:bCs/>
          <w:color w:val="auto"/>
          <w:sz w:val="28"/>
          <w:highlight w:val="none"/>
          <w:lang w:val="en-US" w:eastAsia="zh-CN"/>
        </w:rPr>
        <w:t>]陈加楼,姜超,杨永登,等.基于ISM与未遂事故的城市综合管廊施工安全管理方法研究[J].中国水运(下半月),2019(9).</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17</w:t>
      </w:r>
      <w:r>
        <w:rPr>
          <w:rFonts w:hint="default" w:ascii="Times New Roman" w:hAnsi="Times New Roman" w:eastAsia="宋体" w:cs="Times New Roman"/>
          <w:bCs/>
          <w:color w:val="auto"/>
          <w:sz w:val="28"/>
          <w:highlight w:val="none"/>
          <w:lang w:val="en-US" w:eastAsia="zh-CN"/>
        </w:rPr>
        <w:t>]杨建雄,苏四代,施春贤,等.保山中心城市地下综合管廊基坑围护方案研究[J].价值工程,2019(23).</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18</w:t>
      </w:r>
      <w:r>
        <w:rPr>
          <w:rFonts w:hint="default" w:ascii="Times New Roman" w:hAnsi="Times New Roman" w:eastAsia="宋体" w:cs="Times New Roman"/>
          <w:bCs/>
          <w:color w:val="auto"/>
          <w:sz w:val="28"/>
          <w:highlight w:val="none"/>
          <w:lang w:val="en-US" w:eastAsia="zh-CN"/>
        </w:rPr>
        <w:t>]陈加楼,李晓龙,姚康,等.保山中心城市地下综合管廊全封闭式防水施工技术研究.</w:t>
      </w:r>
    </w:p>
    <w:p>
      <w:pPr>
        <w:ind w:firstLine="480"/>
        <w:rPr>
          <w:rFonts w:hint="default" w:ascii="Times New Roman" w:hAnsi="Times New Roman" w:eastAsia="宋体" w:cs="Times New Roman"/>
          <w:bCs/>
          <w:color w:val="auto"/>
          <w:sz w:val="28"/>
          <w:highlight w:val="none"/>
          <w:lang w:val="en-US" w:eastAsia="zh-CN"/>
        </w:rPr>
      </w:pPr>
      <w:r>
        <w:rPr>
          <w:rFonts w:hint="default" w:ascii="Times New Roman" w:hAnsi="Times New Roman" w:eastAsia="宋体" w:cs="Times New Roman"/>
          <w:bCs/>
          <w:color w:val="auto"/>
          <w:sz w:val="28"/>
          <w:highlight w:val="none"/>
          <w:lang w:val="en-US" w:eastAsia="zh-CN"/>
        </w:rPr>
        <w:t>[</w:t>
      </w:r>
      <w:r>
        <w:rPr>
          <w:rFonts w:hint="eastAsia" w:ascii="Times New Roman" w:hAnsi="Times New Roman" w:eastAsia="宋体" w:cs="Times New Roman"/>
          <w:bCs/>
          <w:color w:val="auto"/>
          <w:sz w:val="28"/>
          <w:highlight w:val="none"/>
          <w:lang w:val="en-US" w:eastAsia="zh-CN"/>
        </w:rPr>
        <w:t>19</w:t>
      </w:r>
      <w:r>
        <w:rPr>
          <w:rFonts w:hint="default" w:ascii="Times New Roman" w:hAnsi="Times New Roman" w:eastAsia="宋体" w:cs="Times New Roman"/>
          <w:bCs/>
          <w:color w:val="auto"/>
          <w:sz w:val="28"/>
          <w:highlight w:val="none"/>
          <w:lang w:val="en-US" w:eastAsia="zh-CN"/>
        </w:rPr>
        <w:t>]马洪旺,杨建雄,周坚,等.城市地下综合管廊移动化运维思路与实践[J].城市道桥与防洪,2019,No.245(09):24+245-248+252.</w:t>
      </w:r>
    </w:p>
    <w:p>
      <w:pPr>
        <w:ind w:firstLine="480"/>
        <w:rPr>
          <w:rFonts w:hint="eastAsia" w:ascii="Times New Roman" w:hAnsi="Times New Roman" w:eastAsia="宋体" w:cs="Times New Roman"/>
          <w:bCs/>
          <w:color w:val="auto"/>
          <w:kern w:val="2"/>
          <w:sz w:val="28"/>
          <w:szCs w:val="22"/>
          <w:highlight w:val="none"/>
          <w:lang w:val="en-US" w:eastAsia="zh-CN" w:bidi="ar-SA"/>
        </w:rPr>
      </w:pPr>
      <w:r>
        <w:rPr>
          <w:rFonts w:hint="eastAsia" w:ascii="Times New Roman" w:hAnsi="Times New Roman" w:eastAsia="宋体" w:cs="Times New Roman"/>
          <w:bCs/>
          <w:color w:val="auto"/>
          <w:kern w:val="2"/>
          <w:sz w:val="28"/>
          <w:szCs w:val="22"/>
          <w:highlight w:val="none"/>
          <w:lang w:val="en-US" w:eastAsia="zh-CN" w:bidi="ar-SA"/>
        </w:rPr>
        <w:t>[20]张骏，袁淑文，仲甡等</w:t>
      </w:r>
      <w:r>
        <w:rPr>
          <w:rFonts w:hint="default" w:ascii="Times New Roman" w:hAnsi="Times New Roman" w:eastAsia="宋体" w:cs="Times New Roman"/>
          <w:bCs/>
          <w:color w:val="auto"/>
          <w:kern w:val="2"/>
          <w:sz w:val="28"/>
          <w:szCs w:val="22"/>
          <w:highlight w:val="none"/>
          <w:lang w:val="en-US" w:eastAsia="zh-CN" w:bidi="ar-SA"/>
        </w:rPr>
        <w:t>基于铝合金模板的混凝土自动喷淋养护系统的设计与应用</w:t>
      </w:r>
      <w:r>
        <w:rPr>
          <w:rFonts w:hint="default" w:ascii="Times New Roman" w:hAnsi="Times New Roman" w:eastAsia="宋体" w:cs="Times New Roman"/>
          <w:bCs/>
          <w:color w:val="auto"/>
          <w:sz w:val="28"/>
          <w:highlight w:val="none"/>
        </w:rPr>
        <w:t>[J].施工技术,2018,47(S4):1488-1490</w:t>
      </w:r>
      <w:r>
        <w:rPr>
          <w:rFonts w:hint="eastAsia" w:ascii="Times New Roman" w:hAnsi="Times New Roman" w:eastAsia="宋体" w:cs="Times New Roman"/>
          <w:bCs/>
          <w:color w:val="auto"/>
          <w:sz w:val="28"/>
          <w:highlight w:val="none"/>
          <w:lang w:eastAsia="zh-CN"/>
        </w:rPr>
        <w:t>。</w:t>
      </w:r>
    </w:p>
    <w:p>
      <w:pPr>
        <w:ind w:firstLine="480"/>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lang w:val="en-US" w:eastAsia="zh-CN"/>
        </w:rPr>
        <w:t>六</w:t>
      </w:r>
      <w:r>
        <w:rPr>
          <w:rFonts w:hint="default" w:ascii="Times New Roman" w:hAnsi="Times New Roman" w:eastAsia="宋体" w:cs="Times New Roman"/>
          <w:b/>
          <w:bCs/>
          <w:color w:val="auto"/>
          <w:sz w:val="28"/>
          <w:highlight w:val="none"/>
        </w:rPr>
        <w:t>、曾获奖情况</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rPr>
        <w:t>施工工法</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省级工法，《地下综合管廊装配式预埋件及支架安装工法》，工法编号：YNSJZGF-2018-092。</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省级工法，《地下综合管廊铝合金模架施工工法》，工法编号：YNSJZGF-2017-70。</w:t>
      </w:r>
    </w:p>
    <w:p>
      <w:pPr>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8"/>
          <w:highlight w:val="none"/>
          <w:lang w:val="en-US" w:eastAsia="zh-CN"/>
        </w:rPr>
        <w:t>（3）</w:t>
      </w:r>
      <w:r>
        <w:rPr>
          <w:rFonts w:hint="default" w:ascii="Times New Roman" w:hAnsi="Times New Roman" w:eastAsia="宋体" w:cs="Times New Roman"/>
          <w:bCs/>
          <w:color w:val="auto"/>
          <w:sz w:val="28"/>
          <w:highlight w:val="none"/>
        </w:rPr>
        <w:t>省级工法，《城市地下综合管廊主体结构铝合金模板支撑体系施工工法》，工法编号：YSGF-2017。</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2</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科技示范工程</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val="en-US" w:eastAsia="zh-CN"/>
        </w:rPr>
        <w:t>保山市中心城市地下综合管廊工程</w:t>
      </w:r>
      <w:r>
        <w:rPr>
          <w:rFonts w:hint="default" w:ascii="Times New Roman" w:hAnsi="Times New Roman" w:eastAsia="宋体" w:cs="Times New Roman"/>
          <w:bCs/>
          <w:color w:val="auto"/>
          <w:sz w:val="28"/>
          <w:highlight w:val="none"/>
        </w:rPr>
        <w:t>入选住建部</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201</w:t>
      </w:r>
      <w:r>
        <w:rPr>
          <w:rFonts w:hint="default" w:ascii="Times New Roman" w:hAnsi="Times New Roman" w:eastAsia="宋体" w:cs="Times New Roman"/>
          <w:bCs/>
          <w:color w:val="auto"/>
          <w:sz w:val="28"/>
          <w:highlight w:val="none"/>
          <w:lang w:val="en-US" w:eastAsia="zh-CN"/>
        </w:rPr>
        <w:t>8</w:t>
      </w:r>
      <w:r>
        <w:rPr>
          <w:rFonts w:hint="default" w:ascii="Times New Roman" w:hAnsi="Times New Roman" w:eastAsia="宋体" w:cs="Times New Roman"/>
          <w:bCs/>
          <w:color w:val="auto"/>
          <w:sz w:val="28"/>
          <w:highlight w:val="none"/>
        </w:rPr>
        <w:t>年</w:t>
      </w:r>
      <w:r>
        <w:rPr>
          <w:rFonts w:hint="default" w:ascii="Times New Roman" w:hAnsi="Times New Roman" w:eastAsia="宋体" w:cs="Times New Roman"/>
          <w:bCs/>
          <w:color w:val="auto"/>
          <w:sz w:val="28"/>
          <w:highlight w:val="none"/>
          <w:lang w:val="en-US" w:eastAsia="zh-CN"/>
        </w:rPr>
        <w:t>市政公用工程科技示范项目</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，并于20</w:t>
      </w:r>
      <w:r>
        <w:rPr>
          <w:rFonts w:hint="default" w:ascii="Times New Roman" w:hAnsi="Times New Roman" w:eastAsia="宋体" w:cs="Times New Roman"/>
          <w:bCs/>
          <w:color w:val="auto"/>
          <w:sz w:val="28"/>
          <w:highlight w:val="none"/>
          <w:lang w:val="en-US" w:eastAsia="zh-CN"/>
        </w:rPr>
        <w:t>2</w:t>
      </w:r>
      <w:r>
        <w:rPr>
          <w:rFonts w:hint="eastAsia"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rPr>
        <w:t>年</w:t>
      </w: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rPr>
        <w:t>月通过住建部组织的专家验收。</w:t>
      </w:r>
    </w:p>
    <w:p>
      <w:pPr>
        <w:ind w:firstLine="480"/>
        <w:rPr>
          <w:rFonts w:hint="eastAsia" w:ascii="Times New Roman" w:hAnsi="Times New Roman" w:eastAsia="宋体" w:cs="Times New Roman"/>
          <w:bCs/>
          <w:color w:val="auto"/>
          <w:sz w:val="28"/>
          <w:highlight w:val="none"/>
          <w:lang w:val="en-US" w:eastAsia="zh-CN"/>
        </w:rPr>
      </w:pPr>
      <w:r>
        <w:rPr>
          <w:rFonts w:hint="eastAsia" w:ascii="Times New Roman" w:hAnsi="Times New Roman" w:eastAsia="宋体" w:cs="Times New Roman"/>
          <w:bCs/>
          <w:color w:val="auto"/>
          <w:sz w:val="28"/>
          <w:highlight w:val="none"/>
          <w:lang w:val="en-US" w:eastAsia="zh-CN"/>
        </w:rPr>
        <w:t>3、绿色施工示范项目</w:t>
      </w:r>
    </w:p>
    <w:p>
      <w:pPr>
        <w:ind w:firstLine="480"/>
        <w:rPr>
          <w:rFonts w:hint="default" w:ascii="Times New Roman" w:hAnsi="Times New Roman" w:eastAsia="宋体" w:cs="Times New Roman"/>
          <w:bCs/>
          <w:color w:val="auto"/>
          <w:sz w:val="28"/>
          <w:highlight w:val="none"/>
          <w:lang w:val="en-US" w:eastAsia="zh-CN"/>
        </w:rPr>
      </w:pPr>
      <w:r>
        <w:rPr>
          <w:rFonts w:hint="eastAsia" w:ascii="Times New Roman" w:hAnsi="Times New Roman" w:eastAsia="宋体" w:cs="Times New Roman"/>
          <w:bCs/>
          <w:color w:val="auto"/>
          <w:sz w:val="28"/>
          <w:highlight w:val="none"/>
          <w:lang w:val="en-US" w:eastAsia="zh-CN"/>
        </w:rPr>
        <w:t>2018年12月获得云南省绿色施工示范项目，2021年通过中施协绿色建造施工水平评价为二星级。</w:t>
      </w:r>
    </w:p>
    <w:p>
      <w:pPr>
        <w:ind w:firstLine="480"/>
        <w:rPr>
          <w:rFonts w:hint="default" w:ascii="Times New Roman" w:hAnsi="Times New Roman" w:eastAsia="宋体" w:cs="Times New Roman"/>
          <w:bCs/>
          <w:color w:val="auto"/>
          <w:sz w:val="28"/>
          <w:highlight w:val="none"/>
        </w:rPr>
      </w:pPr>
      <w:r>
        <w:rPr>
          <w:rFonts w:hint="eastAsia" w:ascii="Times New Roman" w:hAnsi="Times New Roman" w:eastAsia="宋体" w:cs="Times New Roman"/>
          <w:bCs/>
          <w:color w:val="auto"/>
          <w:sz w:val="28"/>
          <w:highlight w:val="none"/>
          <w:lang w:val="en-US" w:eastAsia="zh-CN"/>
        </w:rPr>
        <w:t>4</w:t>
      </w:r>
      <w:r>
        <w:rPr>
          <w:rFonts w:hint="default" w:ascii="Times New Roman" w:hAnsi="Times New Roman" w:eastAsia="宋体" w:cs="Times New Roman"/>
          <w:bCs/>
          <w:color w:val="auto"/>
          <w:sz w:val="28"/>
          <w:highlight w:val="none"/>
        </w:rPr>
        <w:t>、QC成果</w:t>
      </w:r>
    </w:p>
    <w:p>
      <w:pPr>
        <w:ind w:firstLine="480"/>
        <w:rPr>
          <w:rFonts w:hint="default" w:ascii="Times New Roman" w:hAnsi="Times New Roman" w:eastAsia="宋体" w:cs="Times New Roman"/>
          <w:bCs/>
          <w:color w:val="auto"/>
          <w:sz w:val="28"/>
          <w:highlight w:val="none"/>
          <w:lang w:eastAsia="zh-CN"/>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提高综合管廊监控中心防静电地板安装合格率，获20</w:t>
      </w:r>
      <w:r>
        <w:rPr>
          <w:rFonts w:hint="default" w:ascii="Times New Roman" w:hAnsi="Times New Roman" w:eastAsia="宋体" w:cs="Times New Roman"/>
          <w:bCs/>
          <w:color w:val="auto"/>
          <w:sz w:val="28"/>
          <w:highlight w:val="none"/>
          <w:lang w:val="en-US" w:eastAsia="zh-CN"/>
        </w:rPr>
        <w:t>20</w:t>
      </w:r>
      <w:r>
        <w:rPr>
          <w:rFonts w:hint="default" w:ascii="Times New Roman" w:hAnsi="Times New Roman" w:eastAsia="宋体" w:cs="Times New Roman"/>
          <w:bCs/>
          <w:color w:val="auto"/>
          <w:sz w:val="28"/>
          <w:highlight w:val="none"/>
        </w:rPr>
        <w:t>年度</w:t>
      </w:r>
      <w:r>
        <w:rPr>
          <w:rFonts w:hint="default" w:ascii="Times New Roman" w:hAnsi="Times New Roman" w:eastAsia="宋体" w:cs="Times New Roman"/>
          <w:bCs/>
          <w:color w:val="auto"/>
          <w:sz w:val="28"/>
          <w:highlight w:val="none"/>
          <w:lang w:val="en-US" w:eastAsia="zh-CN"/>
        </w:rPr>
        <w:t>中国建筑业协会</w:t>
      </w:r>
      <w:r>
        <w:rPr>
          <w:rFonts w:hint="default" w:ascii="Times New Roman" w:hAnsi="Times New Roman" w:eastAsia="宋体" w:cs="Times New Roman"/>
          <w:bCs/>
          <w:color w:val="auto"/>
          <w:sz w:val="28"/>
          <w:highlight w:val="none"/>
        </w:rPr>
        <w:t>工程建设优秀质量管理小组Ⅱ类成果</w:t>
      </w:r>
      <w:r>
        <w:rPr>
          <w:rFonts w:hint="default" w:ascii="Times New Roman" w:hAnsi="Times New Roman" w:eastAsia="宋体" w:cs="Times New Roman"/>
          <w:bCs/>
          <w:color w:val="auto"/>
          <w:sz w:val="28"/>
          <w:highlight w:val="none"/>
          <w:lang w:eastAsia="zh-CN"/>
        </w:rPr>
        <w:t>。</w:t>
      </w:r>
    </w:p>
    <w:p>
      <w:pPr>
        <w:ind w:firstLine="480"/>
        <w:rPr>
          <w:rFonts w:hint="default" w:ascii="Times New Roman" w:hAnsi="Times New Roman" w:eastAsia="宋体" w:cs="Times New Roman"/>
          <w:bCs/>
          <w:color w:val="auto"/>
          <w:sz w:val="28"/>
          <w:highlight w:val="none"/>
          <w:lang w:eastAsia="zh-CN"/>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综合管廊舱体内混凝土移动式喷淋养护系统的研发，获20</w:t>
      </w:r>
      <w:r>
        <w:rPr>
          <w:rFonts w:hint="default" w:ascii="Times New Roman" w:hAnsi="Times New Roman" w:eastAsia="宋体" w:cs="Times New Roman"/>
          <w:bCs/>
          <w:color w:val="auto"/>
          <w:sz w:val="28"/>
          <w:highlight w:val="none"/>
          <w:lang w:val="en-US" w:eastAsia="zh-CN"/>
        </w:rPr>
        <w:t>19</w:t>
      </w:r>
      <w:r>
        <w:rPr>
          <w:rFonts w:hint="default" w:ascii="Times New Roman" w:hAnsi="Times New Roman" w:eastAsia="宋体" w:cs="Times New Roman"/>
          <w:bCs/>
          <w:color w:val="auto"/>
          <w:sz w:val="28"/>
          <w:highlight w:val="none"/>
        </w:rPr>
        <w:t>年度</w:t>
      </w:r>
      <w:r>
        <w:rPr>
          <w:rFonts w:hint="default" w:ascii="Times New Roman" w:hAnsi="Times New Roman" w:eastAsia="宋体" w:cs="Times New Roman"/>
          <w:bCs/>
          <w:color w:val="auto"/>
          <w:sz w:val="28"/>
          <w:highlight w:val="none"/>
          <w:lang w:val="en-US" w:eastAsia="zh-CN"/>
        </w:rPr>
        <w:t>中国建筑业协会</w:t>
      </w:r>
      <w:r>
        <w:rPr>
          <w:rFonts w:hint="default" w:ascii="Times New Roman" w:hAnsi="Times New Roman" w:eastAsia="宋体" w:cs="Times New Roman"/>
          <w:bCs/>
          <w:color w:val="auto"/>
          <w:sz w:val="28"/>
          <w:highlight w:val="none"/>
        </w:rPr>
        <w:t>工程建设优秀质量管理小组Ⅱ类成果</w:t>
      </w:r>
      <w:r>
        <w:rPr>
          <w:rFonts w:hint="default" w:ascii="Times New Roman" w:hAnsi="Times New Roman" w:eastAsia="宋体" w:cs="Times New Roman"/>
          <w:bCs/>
          <w:color w:val="auto"/>
          <w:sz w:val="28"/>
          <w:highlight w:val="none"/>
          <w:lang w:eastAsia="zh-CN"/>
        </w:rPr>
        <w:t>。</w:t>
      </w:r>
    </w:p>
    <w:p>
      <w:pPr>
        <w:ind w:firstLine="560"/>
        <w:rPr>
          <w:rFonts w:hint="default" w:ascii="Times New Roman" w:hAnsi="Times New Roman" w:eastAsia="宋体" w:cs="Times New Roman"/>
          <w:bCs/>
          <w:color w:val="auto"/>
          <w:sz w:val="28"/>
          <w:highlight w:val="none"/>
          <w:lang w:eastAsia="zh-CN"/>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3</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综合管廊深窄基槽回填土夯实装置的研发，获20</w:t>
      </w:r>
      <w:r>
        <w:rPr>
          <w:rFonts w:hint="default" w:ascii="Times New Roman" w:hAnsi="Times New Roman" w:eastAsia="宋体" w:cs="Times New Roman"/>
          <w:bCs/>
          <w:color w:val="auto"/>
          <w:sz w:val="28"/>
          <w:highlight w:val="none"/>
          <w:lang w:val="en-US" w:eastAsia="zh-CN"/>
        </w:rPr>
        <w:t>17</w:t>
      </w:r>
      <w:r>
        <w:rPr>
          <w:rFonts w:hint="default" w:ascii="Times New Roman" w:hAnsi="Times New Roman" w:eastAsia="宋体" w:cs="Times New Roman"/>
          <w:bCs/>
          <w:color w:val="auto"/>
          <w:sz w:val="28"/>
          <w:highlight w:val="none"/>
        </w:rPr>
        <w:t>年度</w:t>
      </w:r>
      <w:r>
        <w:rPr>
          <w:rFonts w:hint="default" w:ascii="Times New Roman" w:hAnsi="Times New Roman" w:eastAsia="宋体" w:cs="Times New Roman"/>
          <w:bCs/>
          <w:color w:val="auto"/>
          <w:sz w:val="28"/>
          <w:highlight w:val="none"/>
          <w:lang w:val="en-US" w:eastAsia="zh-CN"/>
        </w:rPr>
        <w:t>中国施工企业协会</w:t>
      </w:r>
      <w:r>
        <w:rPr>
          <w:rFonts w:hint="default" w:ascii="Times New Roman" w:hAnsi="Times New Roman" w:eastAsia="宋体" w:cs="Times New Roman"/>
          <w:bCs/>
          <w:color w:val="auto"/>
          <w:sz w:val="28"/>
          <w:highlight w:val="none"/>
        </w:rPr>
        <w:t>工程建设优秀质量管理小组</w:t>
      </w:r>
      <w:r>
        <w:rPr>
          <w:rFonts w:hint="default" w:ascii="Times New Roman" w:hAnsi="Times New Roman" w:eastAsia="宋体" w:cs="Times New Roman"/>
          <w:bCs/>
          <w:color w:val="auto"/>
          <w:sz w:val="28"/>
          <w:highlight w:val="none"/>
          <w:lang w:val="en-US" w:eastAsia="zh-CN"/>
        </w:rPr>
        <w:t>二</w:t>
      </w:r>
      <w:r>
        <w:rPr>
          <w:rFonts w:hint="default" w:ascii="Times New Roman" w:hAnsi="Times New Roman" w:eastAsia="宋体" w:cs="Times New Roman"/>
          <w:bCs/>
          <w:color w:val="auto"/>
          <w:sz w:val="28"/>
          <w:highlight w:val="none"/>
        </w:rPr>
        <w:t>等奖</w:t>
      </w:r>
      <w:r>
        <w:rPr>
          <w:rFonts w:hint="default" w:ascii="Times New Roman" w:hAnsi="Times New Roman" w:eastAsia="宋体" w:cs="Times New Roman"/>
          <w:bCs/>
          <w:color w:val="auto"/>
          <w:sz w:val="28"/>
          <w:highlight w:val="none"/>
          <w:lang w:eastAsia="zh-CN"/>
        </w:rPr>
        <w:t>。</w:t>
      </w:r>
    </w:p>
    <w:p>
      <w:pPr>
        <w:ind w:firstLine="480"/>
        <w:rPr>
          <w:rFonts w:hint="default" w:ascii="Times New Roman" w:hAnsi="Times New Roman" w:eastAsia="宋体" w:cs="Times New Roman"/>
          <w:bCs/>
          <w:color w:val="auto"/>
          <w:sz w:val="28"/>
          <w:highlight w:val="none"/>
          <w:lang w:eastAsia="zh-CN"/>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4</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提高管廊先施工一侧的变形缝结构端面混凝土外观质量合格率，获201</w:t>
      </w:r>
      <w:r>
        <w:rPr>
          <w:rFonts w:hint="default" w:ascii="Times New Roman" w:hAnsi="Times New Roman" w:eastAsia="宋体" w:cs="Times New Roman"/>
          <w:bCs/>
          <w:color w:val="auto"/>
          <w:sz w:val="28"/>
          <w:highlight w:val="none"/>
          <w:lang w:val="en-US" w:eastAsia="zh-CN"/>
        </w:rPr>
        <w:t>8</w:t>
      </w:r>
      <w:r>
        <w:rPr>
          <w:rFonts w:hint="default" w:ascii="Times New Roman" w:hAnsi="Times New Roman" w:eastAsia="宋体" w:cs="Times New Roman"/>
          <w:bCs/>
          <w:color w:val="auto"/>
          <w:sz w:val="28"/>
          <w:highlight w:val="none"/>
        </w:rPr>
        <w:t>年度</w:t>
      </w:r>
      <w:r>
        <w:rPr>
          <w:rFonts w:hint="default" w:ascii="Times New Roman" w:hAnsi="Times New Roman" w:eastAsia="宋体" w:cs="Times New Roman"/>
          <w:bCs/>
          <w:color w:val="auto"/>
          <w:sz w:val="28"/>
          <w:highlight w:val="none"/>
          <w:lang w:val="en-US" w:eastAsia="zh-CN"/>
        </w:rPr>
        <w:t>云南省</w:t>
      </w:r>
      <w:r>
        <w:rPr>
          <w:rFonts w:hint="default" w:ascii="Times New Roman" w:hAnsi="Times New Roman" w:eastAsia="宋体" w:cs="Times New Roman"/>
          <w:bCs/>
          <w:color w:val="auto"/>
          <w:sz w:val="28"/>
          <w:highlight w:val="none"/>
        </w:rPr>
        <w:t>工程建设优秀质量管理小组二等奖</w:t>
      </w:r>
      <w:r>
        <w:rPr>
          <w:rFonts w:hint="default" w:ascii="Times New Roman" w:hAnsi="Times New Roman" w:eastAsia="宋体" w:cs="Times New Roman"/>
          <w:bCs/>
          <w:color w:val="auto"/>
          <w:sz w:val="28"/>
          <w:highlight w:val="none"/>
          <w:lang w:eastAsia="zh-CN"/>
        </w:rPr>
        <w:t>。</w:t>
      </w:r>
    </w:p>
    <w:p>
      <w:pPr>
        <w:ind w:firstLine="480"/>
        <w:rPr>
          <w:rFonts w:hint="default" w:ascii="Times New Roman" w:hAnsi="Times New Roman" w:eastAsia="宋体" w:cs="Times New Roman"/>
          <w:bCs/>
          <w:color w:val="auto"/>
          <w:sz w:val="28"/>
          <w:highlight w:val="none"/>
          <w:lang w:eastAsia="zh-CN"/>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5</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综合管廊预埋件定型化安装模具的研发，获201</w:t>
      </w:r>
      <w:r>
        <w:rPr>
          <w:rFonts w:hint="default" w:ascii="Times New Roman" w:hAnsi="Times New Roman" w:eastAsia="宋体" w:cs="Times New Roman"/>
          <w:bCs/>
          <w:color w:val="auto"/>
          <w:sz w:val="28"/>
          <w:highlight w:val="none"/>
          <w:lang w:val="en-US" w:eastAsia="zh-CN"/>
        </w:rPr>
        <w:t>8</w:t>
      </w:r>
      <w:r>
        <w:rPr>
          <w:rFonts w:hint="default" w:ascii="Times New Roman" w:hAnsi="Times New Roman" w:eastAsia="宋体" w:cs="Times New Roman"/>
          <w:bCs/>
          <w:color w:val="auto"/>
          <w:sz w:val="28"/>
          <w:highlight w:val="none"/>
        </w:rPr>
        <w:t>年度</w:t>
      </w:r>
      <w:r>
        <w:rPr>
          <w:rFonts w:hint="default" w:ascii="Times New Roman" w:hAnsi="Times New Roman" w:eastAsia="宋体" w:cs="Times New Roman"/>
          <w:bCs/>
          <w:color w:val="auto"/>
          <w:sz w:val="28"/>
          <w:highlight w:val="none"/>
          <w:lang w:val="en-US" w:eastAsia="zh-CN"/>
        </w:rPr>
        <w:t>云南省</w:t>
      </w:r>
      <w:r>
        <w:rPr>
          <w:rFonts w:hint="default" w:ascii="Times New Roman" w:hAnsi="Times New Roman" w:eastAsia="宋体" w:cs="Times New Roman"/>
          <w:bCs/>
          <w:color w:val="auto"/>
          <w:sz w:val="28"/>
          <w:highlight w:val="none"/>
        </w:rPr>
        <w:t>工程建设优秀质量管理小组二等奖</w:t>
      </w:r>
      <w:r>
        <w:rPr>
          <w:rFonts w:hint="default" w:ascii="Times New Roman" w:hAnsi="Times New Roman" w:eastAsia="宋体" w:cs="Times New Roman"/>
          <w:bCs/>
          <w:color w:val="auto"/>
          <w:sz w:val="28"/>
          <w:highlight w:val="none"/>
          <w:lang w:eastAsia="zh-CN"/>
        </w:rPr>
        <w:t>。</w:t>
      </w:r>
    </w:p>
    <w:p>
      <w:pPr>
        <w:ind w:firstLine="480"/>
        <w:rPr>
          <w:rFonts w:hint="default" w:ascii="Times New Roman" w:hAnsi="Times New Roman" w:eastAsia="宋体" w:cs="Times New Roman"/>
          <w:bCs/>
          <w:color w:val="auto"/>
          <w:sz w:val="28"/>
          <w:highlight w:val="none"/>
          <w:lang w:eastAsia="zh-CN"/>
        </w:rPr>
      </w:pPr>
      <w:r>
        <w:rPr>
          <w:rFonts w:hint="default" w:ascii="Times New Roman" w:hAnsi="Times New Roman" w:eastAsia="宋体" w:cs="Times New Roman"/>
          <w:bCs/>
          <w:color w:val="auto"/>
          <w:sz w:val="28"/>
          <w:highlight w:val="none"/>
          <w:lang w:val="en-US" w:eastAsia="zh-CN"/>
        </w:rPr>
        <w:t>（6）</w:t>
      </w:r>
      <w:r>
        <w:rPr>
          <w:rFonts w:hint="default" w:ascii="Times New Roman" w:hAnsi="Times New Roman" w:eastAsia="宋体" w:cs="Times New Roman"/>
          <w:bCs/>
          <w:color w:val="auto"/>
          <w:sz w:val="28"/>
          <w:highlight w:val="none"/>
        </w:rPr>
        <w:t>提高综合管廊铝模板对拉螺杆眼封堵质量</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获20</w:t>
      </w:r>
      <w:r>
        <w:rPr>
          <w:rFonts w:hint="default" w:ascii="Times New Roman" w:hAnsi="Times New Roman" w:eastAsia="宋体" w:cs="Times New Roman"/>
          <w:bCs/>
          <w:color w:val="auto"/>
          <w:sz w:val="28"/>
          <w:highlight w:val="none"/>
          <w:lang w:val="en-US" w:eastAsia="zh-CN"/>
        </w:rPr>
        <w:t>20</w:t>
      </w:r>
      <w:r>
        <w:rPr>
          <w:rFonts w:hint="default" w:ascii="Times New Roman" w:hAnsi="Times New Roman" w:eastAsia="宋体" w:cs="Times New Roman"/>
          <w:bCs/>
          <w:color w:val="auto"/>
          <w:sz w:val="28"/>
          <w:highlight w:val="none"/>
        </w:rPr>
        <w:t>年度</w:t>
      </w:r>
      <w:r>
        <w:rPr>
          <w:rFonts w:hint="default" w:ascii="Times New Roman" w:hAnsi="Times New Roman" w:eastAsia="宋体" w:cs="Times New Roman"/>
          <w:bCs/>
          <w:color w:val="auto"/>
          <w:sz w:val="28"/>
          <w:highlight w:val="none"/>
          <w:lang w:val="en-US" w:eastAsia="zh-CN"/>
        </w:rPr>
        <w:t>云南省</w:t>
      </w:r>
      <w:r>
        <w:rPr>
          <w:rFonts w:hint="default" w:ascii="Times New Roman" w:hAnsi="Times New Roman" w:eastAsia="宋体" w:cs="Times New Roman"/>
          <w:bCs/>
          <w:color w:val="auto"/>
          <w:sz w:val="28"/>
          <w:highlight w:val="none"/>
        </w:rPr>
        <w:t>工程建设优秀质量管理小组二等奖</w:t>
      </w:r>
      <w:r>
        <w:rPr>
          <w:rFonts w:hint="default" w:ascii="Times New Roman" w:hAnsi="Times New Roman" w:eastAsia="宋体" w:cs="Times New Roman"/>
          <w:bCs/>
          <w:color w:val="auto"/>
          <w:sz w:val="28"/>
          <w:highlight w:val="none"/>
          <w:lang w:eastAsia="zh-CN"/>
        </w:rPr>
        <w:t>。</w:t>
      </w:r>
    </w:p>
    <w:p>
      <w:pPr>
        <w:ind w:firstLine="480"/>
        <w:rPr>
          <w:rFonts w:hint="default" w:ascii="Times New Roman" w:hAnsi="Times New Roman" w:eastAsia="宋体" w:cs="Times New Roman"/>
          <w:bCs/>
          <w:color w:val="auto"/>
          <w:sz w:val="28"/>
          <w:highlight w:val="none"/>
          <w:lang w:val="en-US" w:eastAsia="zh-CN"/>
        </w:rPr>
      </w:pPr>
      <w:r>
        <w:rPr>
          <w:rFonts w:hint="eastAsia" w:ascii="Times New Roman" w:hAnsi="Times New Roman" w:eastAsia="宋体" w:cs="Times New Roman"/>
          <w:bCs/>
          <w:color w:val="auto"/>
          <w:sz w:val="28"/>
          <w:highlight w:val="none"/>
          <w:lang w:val="en-US" w:eastAsia="zh-CN"/>
        </w:rPr>
        <w:t>（7）提高综合管廊支架预埋件预埋合格率，</w:t>
      </w:r>
      <w:r>
        <w:rPr>
          <w:rFonts w:hint="default" w:ascii="Times New Roman" w:hAnsi="Times New Roman" w:eastAsia="宋体" w:cs="Times New Roman"/>
          <w:bCs/>
          <w:color w:val="auto"/>
          <w:sz w:val="28"/>
          <w:highlight w:val="none"/>
          <w:lang w:val="en-US" w:eastAsia="zh-CN"/>
        </w:rPr>
        <w:t>获20</w:t>
      </w:r>
      <w:r>
        <w:rPr>
          <w:rFonts w:hint="eastAsia" w:ascii="Times New Roman" w:hAnsi="Times New Roman" w:eastAsia="宋体" w:cs="Times New Roman"/>
          <w:bCs/>
          <w:color w:val="auto"/>
          <w:sz w:val="28"/>
          <w:highlight w:val="none"/>
          <w:lang w:val="en-US" w:eastAsia="zh-CN"/>
        </w:rPr>
        <w:t>18</w:t>
      </w:r>
      <w:r>
        <w:rPr>
          <w:rFonts w:hint="default" w:ascii="Times New Roman" w:hAnsi="Times New Roman" w:eastAsia="宋体" w:cs="Times New Roman"/>
          <w:bCs/>
          <w:color w:val="auto"/>
          <w:sz w:val="28"/>
          <w:highlight w:val="none"/>
          <w:lang w:val="en-US" w:eastAsia="zh-CN"/>
        </w:rPr>
        <w:t>年度云南省工程建设优秀质量管理小组</w:t>
      </w:r>
      <w:r>
        <w:rPr>
          <w:rFonts w:hint="eastAsia" w:ascii="Times New Roman" w:hAnsi="Times New Roman" w:eastAsia="宋体" w:cs="Times New Roman"/>
          <w:bCs/>
          <w:color w:val="auto"/>
          <w:sz w:val="28"/>
          <w:highlight w:val="none"/>
          <w:lang w:val="en-US" w:eastAsia="zh-CN"/>
        </w:rPr>
        <w:t>三</w:t>
      </w:r>
      <w:r>
        <w:rPr>
          <w:rFonts w:hint="default" w:ascii="Times New Roman" w:hAnsi="Times New Roman" w:eastAsia="宋体" w:cs="Times New Roman"/>
          <w:bCs/>
          <w:color w:val="auto"/>
          <w:sz w:val="28"/>
          <w:highlight w:val="none"/>
          <w:lang w:val="en-US" w:eastAsia="zh-CN"/>
        </w:rPr>
        <w:t>等奖。</w:t>
      </w:r>
    </w:p>
    <w:p>
      <w:pPr>
        <w:ind w:firstLine="480"/>
        <w:rPr>
          <w:rFonts w:hint="default" w:ascii="Times New Roman" w:hAnsi="Times New Roman" w:eastAsia="宋体" w:cs="Times New Roman"/>
          <w:bCs/>
          <w:color w:val="auto"/>
          <w:sz w:val="28"/>
          <w:highlight w:val="none"/>
          <w:lang w:val="en-US" w:eastAsia="zh-CN"/>
        </w:rPr>
      </w:pPr>
      <w:r>
        <w:rPr>
          <w:rFonts w:hint="eastAsia" w:ascii="Times New Roman" w:hAnsi="Times New Roman" w:eastAsia="宋体" w:cs="Times New Roman"/>
          <w:bCs/>
          <w:color w:val="auto"/>
          <w:sz w:val="28"/>
          <w:highlight w:val="none"/>
          <w:lang w:val="en-US" w:eastAsia="zh-CN"/>
        </w:rPr>
        <w:t>（8）提高综合管廊支架安装质量，</w:t>
      </w:r>
      <w:r>
        <w:rPr>
          <w:rFonts w:hint="default" w:ascii="Times New Roman" w:hAnsi="Times New Roman" w:eastAsia="宋体" w:cs="Times New Roman"/>
          <w:bCs/>
          <w:color w:val="auto"/>
          <w:sz w:val="28"/>
          <w:highlight w:val="none"/>
          <w:lang w:val="en-US" w:eastAsia="zh-CN"/>
        </w:rPr>
        <w:t>获20</w:t>
      </w:r>
      <w:r>
        <w:rPr>
          <w:rFonts w:hint="eastAsia" w:ascii="Times New Roman" w:hAnsi="Times New Roman" w:eastAsia="宋体" w:cs="Times New Roman"/>
          <w:bCs/>
          <w:color w:val="auto"/>
          <w:sz w:val="28"/>
          <w:highlight w:val="none"/>
          <w:lang w:val="en-US" w:eastAsia="zh-CN"/>
        </w:rPr>
        <w:t>18</w:t>
      </w:r>
      <w:r>
        <w:rPr>
          <w:rFonts w:hint="default" w:ascii="Times New Roman" w:hAnsi="Times New Roman" w:eastAsia="宋体" w:cs="Times New Roman"/>
          <w:bCs/>
          <w:color w:val="auto"/>
          <w:sz w:val="28"/>
          <w:highlight w:val="none"/>
          <w:lang w:val="en-US" w:eastAsia="zh-CN"/>
        </w:rPr>
        <w:t>年度云南省工程建设优秀质量管理小组</w:t>
      </w:r>
      <w:r>
        <w:rPr>
          <w:rFonts w:hint="eastAsia" w:ascii="Times New Roman" w:hAnsi="Times New Roman" w:eastAsia="宋体" w:cs="Times New Roman"/>
          <w:bCs/>
          <w:color w:val="auto"/>
          <w:sz w:val="28"/>
          <w:highlight w:val="none"/>
          <w:lang w:val="en-US" w:eastAsia="zh-CN"/>
        </w:rPr>
        <w:t>二</w:t>
      </w:r>
      <w:r>
        <w:rPr>
          <w:rFonts w:hint="default" w:ascii="Times New Roman" w:hAnsi="Times New Roman" w:eastAsia="宋体" w:cs="Times New Roman"/>
          <w:bCs/>
          <w:color w:val="auto"/>
          <w:sz w:val="28"/>
          <w:highlight w:val="none"/>
          <w:lang w:val="en-US" w:eastAsia="zh-CN"/>
        </w:rPr>
        <w:t>等奖。</w:t>
      </w:r>
    </w:p>
    <w:p>
      <w:pPr>
        <w:ind w:firstLine="480"/>
        <w:rPr>
          <w:rFonts w:hint="default" w:ascii="Times New Roman" w:hAnsi="Times New Roman" w:eastAsia="宋体" w:cs="Times New Roman"/>
          <w:bCs/>
          <w:color w:val="auto"/>
          <w:sz w:val="28"/>
          <w:highlight w:val="none"/>
          <w:lang w:val="en-US" w:eastAsia="zh-CN"/>
        </w:rPr>
      </w:pPr>
      <w:r>
        <w:rPr>
          <w:rFonts w:hint="eastAsia" w:ascii="Times New Roman" w:hAnsi="Times New Roman" w:eastAsia="宋体" w:cs="Times New Roman"/>
          <w:bCs/>
          <w:color w:val="auto"/>
          <w:sz w:val="28"/>
          <w:highlight w:val="none"/>
          <w:lang w:val="en-US" w:eastAsia="zh-CN"/>
        </w:rPr>
        <w:t>（9）提高综合管廊灯具安装质量，</w:t>
      </w:r>
      <w:r>
        <w:rPr>
          <w:rFonts w:hint="default" w:ascii="Times New Roman" w:hAnsi="Times New Roman" w:eastAsia="宋体" w:cs="Times New Roman"/>
          <w:bCs/>
          <w:color w:val="auto"/>
          <w:sz w:val="28"/>
          <w:highlight w:val="none"/>
          <w:lang w:val="en-US" w:eastAsia="zh-CN"/>
        </w:rPr>
        <w:t>获20</w:t>
      </w:r>
      <w:r>
        <w:rPr>
          <w:rFonts w:hint="eastAsia" w:ascii="Times New Roman" w:hAnsi="Times New Roman" w:eastAsia="宋体" w:cs="Times New Roman"/>
          <w:bCs/>
          <w:color w:val="auto"/>
          <w:sz w:val="28"/>
          <w:highlight w:val="none"/>
          <w:lang w:val="en-US" w:eastAsia="zh-CN"/>
        </w:rPr>
        <w:t>19</w:t>
      </w:r>
      <w:r>
        <w:rPr>
          <w:rFonts w:hint="default" w:ascii="Times New Roman" w:hAnsi="Times New Roman" w:eastAsia="宋体" w:cs="Times New Roman"/>
          <w:bCs/>
          <w:color w:val="auto"/>
          <w:sz w:val="28"/>
          <w:highlight w:val="none"/>
          <w:lang w:val="en-US" w:eastAsia="zh-CN"/>
        </w:rPr>
        <w:t>年度云南省工程建设优秀质量管理小组</w:t>
      </w:r>
      <w:r>
        <w:rPr>
          <w:rFonts w:hint="eastAsia" w:ascii="Times New Roman" w:hAnsi="Times New Roman" w:eastAsia="宋体" w:cs="Times New Roman"/>
          <w:bCs/>
          <w:color w:val="auto"/>
          <w:sz w:val="28"/>
          <w:highlight w:val="none"/>
          <w:lang w:val="en-US" w:eastAsia="zh-CN"/>
        </w:rPr>
        <w:t>三</w:t>
      </w:r>
      <w:r>
        <w:rPr>
          <w:rFonts w:hint="default" w:ascii="Times New Roman" w:hAnsi="Times New Roman" w:eastAsia="宋体" w:cs="Times New Roman"/>
          <w:bCs/>
          <w:color w:val="auto"/>
          <w:sz w:val="28"/>
          <w:highlight w:val="none"/>
          <w:lang w:val="en-US" w:eastAsia="zh-CN"/>
        </w:rPr>
        <w:t>等奖。</w:t>
      </w:r>
    </w:p>
    <w:p>
      <w:pPr>
        <w:pStyle w:val="10"/>
        <w:ind w:left="0" w:leftChars="0"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8"/>
          <w:highlight w:val="none"/>
          <w:lang w:val="en-US" w:eastAsia="zh-CN"/>
        </w:rPr>
        <w:t xml:space="preserve">    </w:t>
      </w:r>
      <w:r>
        <w:rPr>
          <w:rFonts w:hint="eastAsia" w:ascii="Times New Roman" w:hAnsi="Times New Roman" w:eastAsia="宋体" w:cs="Times New Roman"/>
          <w:bCs/>
          <w:color w:val="auto"/>
          <w:sz w:val="28"/>
          <w:highlight w:val="none"/>
          <w:lang w:val="en-US" w:eastAsia="zh-CN"/>
        </w:rPr>
        <w:t>5</w:t>
      </w:r>
      <w:r>
        <w:rPr>
          <w:rFonts w:hint="default" w:ascii="Times New Roman" w:hAnsi="Times New Roman" w:eastAsia="宋体" w:cs="Times New Roman"/>
          <w:bCs/>
          <w:color w:val="auto"/>
          <w:sz w:val="28"/>
          <w:highlight w:val="none"/>
          <w:lang w:val="en-US" w:eastAsia="zh-CN"/>
        </w:rPr>
        <w:t>、软件著作权</w:t>
      </w:r>
    </w:p>
    <w:tbl>
      <w:tblPr>
        <w:tblStyle w:val="11"/>
        <w:tblW w:w="8519"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96"/>
        <w:gridCol w:w="4603"/>
        <w:gridCol w:w="1744"/>
        <w:gridCol w:w="13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796" w:type="dxa"/>
            <w:tcBorders>
              <w:tl2br w:val="nil"/>
              <w:tr2bl w:val="nil"/>
            </w:tcBorders>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4603" w:type="dxa"/>
            <w:tcBorders>
              <w:tl2br w:val="nil"/>
              <w:tr2bl w:val="nil"/>
            </w:tcBorders>
            <w:shd w:val="clear" w:color="auto" w:fill="auto"/>
          </w:tcPr>
          <w:p>
            <w:pPr>
              <w:spacing w:line="48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获奖名称</w:t>
            </w:r>
          </w:p>
        </w:tc>
        <w:tc>
          <w:tcPr>
            <w:tcW w:w="1744" w:type="dxa"/>
            <w:tcBorders>
              <w:tl2br w:val="nil"/>
              <w:tr2bl w:val="nil"/>
            </w:tcBorders>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证书编号</w:t>
            </w:r>
          </w:p>
        </w:tc>
        <w:tc>
          <w:tcPr>
            <w:tcW w:w="1376" w:type="dxa"/>
            <w:tcBorders>
              <w:tl2br w:val="nil"/>
              <w:tr2bl w:val="nil"/>
            </w:tcBorders>
            <w:shd w:val="clear" w:color="auto" w:fill="auto"/>
            <w:vAlign w:val="center"/>
          </w:tcPr>
          <w:p>
            <w:pPr>
              <w:spacing w:line="48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地下综合管廊</w:t>
            </w:r>
            <w:r>
              <w:rPr>
                <w:rFonts w:hint="default" w:ascii="Times New Roman" w:hAnsi="Times New Roman" w:eastAsia="宋体" w:cs="Times New Roman"/>
                <w:color w:val="auto"/>
                <w:sz w:val="21"/>
                <w:szCs w:val="21"/>
                <w:highlight w:val="none"/>
                <w:lang w:val="en-US" w:eastAsia="zh-CN"/>
              </w:rPr>
              <w:t>智慧监控综合运维系统（web版）</w:t>
            </w:r>
            <w:r>
              <w:rPr>
                <w:rFonts w:hint="default" w:ascii="Times New Roman" w:hAnsi="Times New Roman" w:eastAsia="宋体" w:cs="Times New Roman"/>
                <w:color w:val="auto"/>
                <w:sz w:val="21"/>
                <w:szCs w:val="21"/>
                <w:highlight w:val="none"/>
              </w:rPr>
              <w:t>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w:t>
            </w:r>
            <w:r>
              <w:rPr>
                <w:rFonts w:hint="default" w:ascii="Times New Roman" w:hAnsi="Times New Roman" w:eastAsia="宋体" w:cs="Times New Roman"/>
                <w:color w:val="auto"/>
                <w:sz w:val="21"/>
                <w:szCs w:val="21"/>
                <w:highlight w:val="none"/>
                <w:lang w:val="en-US" w:eastAsia="zh-CN"/>
              </w:rPr>
              <w:t>212</w:t>
            </w:r>
            <w:r>
              <w:rPr>
                <w:rFonts w:hint="default" w:ascii="Times New Roman" w:hAnsi="Times New Roman" w:eastAsia="宋体" w:cs="Times New Roman"/>
                <w:color w:val="auto"/>
                <w:sz w:val="21"/>
                <w:szCs w:val="21"/>
                <w:highlight w:val="none"/>
              </w:rPr>
              <w:t>SR00</w:t>
            </w:r>
            <w:r>
              <w:rPr>
                <w:rFonts w:hint="default" w:ascii="Times New Roman" w:hAnsi="Times New Roman" w:eastAsia="宋体" w:cs="Times New Roman"/>
                <w:color w:val="auto"/>
                <w:sz w:val="21"/>
                <w:szCs w:val="21"/>
                <w:highlight w:val="none"/>
                <w:lang w:val="en-US" w:eastAsia="zh-CN"/>
              </w:rPr>
              <w:t>81922</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地下综合管廊</w:t>
            </w:r>
            <w:r>
              <w:rPr>
                <w:rFonts w:hint="default" w:ascii="Times New Roman" w:hAnsi="Times New Roman" w:eastAsia="宋体" w:cs="Times New Roman"/>
                <w:color w:val="auto"/>
                <w:sz w:val="21"/>
                <w:szCs w:val="21"/>
                <w:highlight w:val="none"/>
                <w:lang w:val="en-US" w:eastAsia="zh-CN"/>
              </w:rPr>
              <w:t>智慧监控视频监控系统（web版）</w:t>
            </w:r>
            <w:r>
              <w:rPr>
                <w:rFonts w:hint="default" w:ascii="Times New Roman" w:hAnsi="Times New Roman" w:eastAsia="宋体" w:cs="Times New Roman"/>
                <w:color w:val="auto"/>
                <w:sz w:val="21"/>
                <w:szCs w:val="21"/>
                <w:highlight w:val="none"/>
              </w:rPr>
              <w:t>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w:t>
            </w:r>
            <w:r>
              <w:rPr>
                <w:rFonts w:hint="default" w:ascii="Times New Roman" w:hAnsi="Times New Roman" w:eastAsia="宋体" w:cs="Times New Roman"/>
                <w:color w:val="auto"/>
                <w:sz w:val="21"/>
                <w:szCs w:val="21"/>
                <w:highlight w:val="none"/>
                <w:lang w:val="en-US" w:eastAsia="zh-CN"/>
              </w:rPr>
              <w:t>212</w:t>
            </w:r>
            <w:r>
              <w:rPr>
                <w:rFonts w:hint="default" w:ascii="Times New Roman" w:hAnsi="Times New Roman" w:eastAsia="宋体" w:cs="Times New Roman"/>
                <w:color w:val="auto"/>
                <w:sz w:val="21"/>
                <w:szCs w:val="21"/>
                <w:highlight w:val="none"/>
              </w:rPr>
              <w:t>SR00</w:t>
            </w:r>
            <w:r>
              <w:rPr>
                <w:rFonts w:hint="default" w:ascii="Times New Roman" w:hAnsi="Times New Roman" w:eastAsia="宋体" w:cs="Times New Roman"/>
                <w:color w:val="auto"/>
                <w:sz w:val="21"/>
                <w:szCs w:val="21"/>
                <w:highlight w:val="none"/>
                <w:lang w:val="en-US" w:eastAsia="zh-CN"/>
              </w:rPr>
              <w:t>81853</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地下综合管廊</w:t>
            </w:r>
            <w:r>
              <w:rPr>
                <w:rFonts w:hint="default" w:ascii="Times New Roman" w:hAnsi="Times New Roman" w:eastAsia="宋体" w:cs="Times New Roman"/>
                <w:color w:val="auto"/>
                <w:sz w:val="21"/>
                <w:szCs w:val="21"/>
                <w:highlight w:val="none"/>
                <w:lang w:val="en-US" w:eastAsia="zh-CN"/>
              </w:rPr>
              <w:t>智慧监控实时监控系统（web版）</w:t>
            </w:r>
            <w:r>
              <w:rPr>
                <w:rFonts w:hint="default" w:ascii="Times New Roman" w:hAnsi="Times New Roman" w:eastAsia="宋体" w:cs="Times New Roman"/>
                <w:color w:val="auto"/>
                <w:sz w:val="21"/>
                <w:szCs w:val="21"/>
                <w:highlight w:val="none"/>
              </w:rPr>
              <w:t>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w:t>
            </w:r>
            <w:r>
              <w:rPr>
                <w:rFonts w:hint="default" w:ascii="Times New Roman" w:hAnsi="Times New Roman" w:eastAsia="宋体" w:cs="Times New Roman"/>
                <w:color w:val="auto"/>
                <w:sz w:val="21"/>
                <w:szCs w:val="21"/>
                <w:highlight w:val="none"/>
                <w:lang w:val="en-US" w:eastAsia="zh-CN"/>
              </w:rPr>
              <w:t>212</w:t>
            </w:r>
            <w:r>
              <w:rPr>
                <w:rFonts w:hint="default" w:ascii="Times New Roman" w:hAnsi="Times New Roman" w:eastAsia="宋体" w:cs="Times New Roman"/>
                <w:color w:val="auto"/>
                <w:sz w:val="21"/>
                <w:szCs w:val="21"/>
                <w:highlight w:val="none"/>
              </w:rPr>
              <w:t>SR00</w:t>
            </w:r>
            <w:r>
              <w:rPr>
                <w:rFonts w:hint="default" w:ascii="Times New Roman" w:hAnsi="Times New Roman" w:eastAsia="宋体" w:cs="Times New Roman"/>
                <w:color w:val="auto"/>
                <w:sz w:val="21"/>
                <w:szCs w:val="21"/>
                <w:highlight w:val="none"/>
                <w:lang w:val="en-US" w:eastAsia="zh-CN"/>
              </w:rPr>
              <w:t>81886</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智慧地下综合管廊信息智能化监控系统V1.0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2019SR0002764</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智慧地下综合管廊信息管理系统V1.0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2019SR0006468</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智慧地下综合管廊视频监控系统V1.0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2019SR0006473</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智慧地下综合管廊信息3D管理系统V1.0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2019SR0006236</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智慧管廊运维一体化平台V1.0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2020SR0278674</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软件著作权</w:t>
            </w:r>
          </w:p>
        </w:tc>
      </w:tr>
    </w:tbl>
    <w:p>
      <w:pPr>
        <w:numPr>
          <w:ilvl w:val="0"/>
          <w:numId w:val="0"/>
        </w:numPr>
        <w:ind w:firstLine="560" w:firstLineChars="200"/>
        <w:rPr>
          <w:rFonts w:hint="default" w:ascii="Times New Roman" w:hAnsi="Times New Roman" w:eastAsia="宋体" w:cs="Times New Roman"/>
          <w:bCs/>
          <w:color w:val="auto"/>
          <w:sz w:val="28"/>
          <w:highlight w:val="none"/>
          <w:lang w:val="en-US" w:eastAsia="zh-CN"/>
        </w:rPr>
      </w:pPr>
      <w:r>
        <w:rPr>
          <w:rFonts w:hint="eastAsia" w:ascii="Times New Roman" w:hAnsi="Times New Roman" w:eastAsia="宋体" w:cs="Times New Roman"/>
          <w:bCs/>
          <w:color w:val="auto"/>
          <w:sz w:val="28"/>
          <w:highlight w:val="none"/>
          <w:lang w:val="en-US" w:eastAsia="zh-CN"/>
        </w:rPr>
        <w:t>6、</w:t>
      </w:r>
      <w:r>
        <w:rPr>
          <w:rFonts w:hint="default" w:ascii="Times New Roman" w:hAnsi="Times New Roman" w:eastAsia="宋体" w:cs="Times New Roman"/>
          <w:bCs/>
          <w:color w:val="auto"/>
          <w:sz w:val="28"/>
          <w:highlight w:val="none"/>
          <w:lang w:val="en-US" w:eastAsia="zh-CN"/>
        </w:rPr>
        <w:t>BIM技术在保山市地下综合管廊项目中的应用，BIM技术综合2020-284，中国建筑业协会。</w:t>
      </w:r>
    </w:p>
    <w:p>
      <w:pPr>
        <w:pStyle w:val="10"/>
        <w:numPr>
          <w:ilvl w:val="0"/>
          <w:numId w:val="0"/>
        </w:numPr>
        <w:ind w:left="560" w:leftChars="0"/>
        <w:rPr>
          <w:rFonts w:hint="eastAsia" w:ascii="Times New Roman" w:hAnsi="Times New Roman" w:eastAsia="宋体" w:cs="Times New Roman"/>
          <w:bCs/>
          <w:color w:val="auto"/>
          <w:kern w:val="2"/>
          <w:sz w:val="28"/>
          <w:szCs w:val="22"/>
          <w:highlight w:val="none"/>
          <w:lang w:val="en-US" w:eastAsia="zh-CN" w:bidi="ar-SA"/>
        </w:rPr>
      </w:pPr>
      <w:r>
        <w:rPr>
          <w:rFonts w:hint="eastAsia" w:ascii="Times New Roman" w:hAnsi="Times New Roman" w:eastAsia="宋体" w:cs="Times New Roman"/>
          <w:bCs/>
          <w:color w:val="auto"/>
          <w:kern w:val="2"/>
          <w:sz w:val="28"/>
          <w:szCs w:val="22"/>
          <w:highlight w:val="none"/>
          <w:lang w:val="en-US" w:eastAsia="zh-CN" w:bidi="ar-SA"/>
        </w:rPr>
        <w:t>7、地方标准：云南省综合管廊信息模型（BIM）技术应用标准。</w:t>
      </w:r>
    </w:p>
    <w:p>
      <w:pPr>
        <w:numPr>
          <w:ilvl w:val="0"/>
          <w:numId w:val="0"/>
        </w:numPr>
        <w:ind w:firstLine="560" w:firstLineChars="200"/>
        <w:rPr>
          <w:rFonts w:hint="default" w:ascii="Times New Roman" w:hAnsi="Times New Roman" w:eastAsia="宋体" w:cs="Times New Roman"/>
          <w:bCs/>
          <w:color w:val="auto"/>
          <w:sz w:val="28"/>
          <w:highlight w:val="none"/>
          <w:lang w:val="en-US" w:eastAsia="zh-CN"/>
        </w:rPr>
      </w:pPr>
      <w:r>
        <w:rPr>
          <w:rFonts w:hint="eastAsia" w:ascii="Times New Roman" w:hAnsi="Times New Roman" w:eastAsia="宋体" w:cs="Times New Roman"/>
          <w:bCs/>
          <w:color w:val="auto"/>
          <w:sz w:val="28"/>
          <w:highlight w:val="none"/>
          <w:lang w:val="en-US" w:eastAsia="zh-CN"/>
        </w:rPr>
        <w:t>8、微创新成果：智慧地下综合管廊信息智能化监控系统V1.0研究与应用，首届工程建造微创新技术大赛优胜成果，中国施工企业管理协会。</w:t>
      </w: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lang w:val="en-US" w:eastAsia="zh-CN"/>
        </w:rPr>
      </w:pPr>
    </w:p>
    <w:p>
      <w:pPr>
        <w:rPr>
          <w:rFonts w:hint="default" w:ascii="Times New Roman" w:hAnsi="Times New Roman" w:eastAsia="宋体" w:cs="Times New Roman"/>
          <w:bCs/>
          <w:color w:val="auto"/>
          <w:sz w:val="28"/>
        </w:rPr>
      </w:pPr>
    </w:p>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EB6C3"/>
    <w:multiLevelType w:val="singleLevel"/>
    <w:tmpl w:val="0EBEB6C3"/>
    <w:lvl w:ilvl="0" w:tentative="0">
      <w:start w:val="4"/>
      <w:numFmt w:val="chineseCounting"/>
      <w:suff w:val="nothing"/>
      <w:lvlText w:val="%1、"/>
      <w:lvlJc w:val="left"/>
      <w:rPr>
        <w:rFonts w:hint="eastAsia"/>
      </w:rPr>
    </w:lvl>
  </w:abstractNum>
  <w:abstractNum w:abstractNumId="1">
    <w:nsid w:val="1ED517B9"/>
    <w:multiLevelType w:val="singleLevel"/>
    <w:tmpl w:val="1ED517B9"/>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F22"/>
    <w:rsid w:val="00002A42"/>
    <w:rsid w:val="00083B97"/>
    <w:rsid w:val="00096BD4"/>
    <w:rsid w:val="00115275"/>
    <w:rsid w:val="001A3DFC"/>
    <w:rsid w:val="00231F22"/>
    <w:rsid w:val="0023253F"/>
    <w:rsid w:val="00265ABE"/>
    <w:rsid w:val="002E5EBB"/>
    <w:rsid w:val="003538B0"/>
    <w:rsid w:val="00376A72"/>
    <w:rsid w:val="00440FA7"/>
    <w:rsid w:val="00461869"/>
    <w:rsid w:val="004E2A71"/>
    <w:rsid w:val="004F2284"/>
    <w:rsid w:val="005421BD"/>
    <w:rsid w:val="00650120"/>
    <w:rsid w:val="006A117D"/>
    <w:rsid w:val="006A3353"/>
    <w:rsid w:val="006E3BED"/>
    <w:rsid w:val="00851AFD"/>
    <w:rsid w:val="0095191A"/>
    <w:rsid w:val="00954F6E"/>
    <w:rsid w:val="009A5E37"/>
    <w:rsid w:val="00A53640"/>
    <w:rsid w:val="00AF2E58"/>
    <w:rsid w:val="00AF4CCB"/>
    <w:rsid w:val="00B47F66"/>
    <w:rsid w:val="00BD0361"/>
    <w:rsid w:val="00C24BC7"/>
    <w:rsid w:val="00C81C69"/>
    <w:rsid w:val="00DA2827"/>
    <w:rsid w:val="00E15710"/>
    <w:rsid w:val="00E24E62"/>
    <w:rsid w:val="00E96BCD"/>
    <w:rsid w:val="00F12EB0"/>
    <w:rsid w:val="00F362E1"/>
    <w:rsid w:val="00F51627"/>
    <w:rsid w:val="00F52D8C"/>
    <w:rsid w:val="00FD267E"/>
    <w:rsid w:val="00FE0734"/>
    <w:rsid w:val="07385F52"/>
    <w:rsid w:val="07D573FD"/>
    <w:rsid w:val="0C712922"/>
    <w:rsid w:val="0CDF77FF"/>
    <w:rsid w:val="0E9C31C7"/>
    <w:rsid w:val="191E5743"/>
    <w:rsid w:val="1AD074AB"/>
    <w:rsid w:val="1BD37366"/>
    <w:rsid w:val="280E1976"/>
    <w:rsid w:val="2CD928AB"/>
    <w:rsid w:val="2D4F3059"/>
    <w:rsid w:val="2EAA4016"/>
    <w:rsid w:val="3CAC1ECD"/>
    <w:rsid w:val="3D0C7AFC"/>
    <w:rsid w:val="428D04F4"/>
    <w:rsid w:val="4B67355F"/>
    <w:rsid w:val="4CEB147F"/>
    <w:rsid w:val="4F6E245C"/>
    <w:rsid w:val="54DA63A9"/>
    <w:rsid w:val="5ABA758E"/>
    <w:rsid w:val="62791B4A"/>
    <w:rsid w:val="6351610E"/>
    <w:rsid w:val="644024EA"/>
    <w:rsid w:val="65AD441D"/>
    <w:rsid w:val="674F246F"/>
    <w:rsid w:val="6B8E4ABA"/>
    <w:rsid w:val="6CF01929"/>
    <w:rsid w:val="70CA1627"/>
    <w:rsid w:val="7DEF425C"/>
    <w:rsid w:val="7E1702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widowControl/>
      <w:spacing w:before="100" w:beforeAutospacing="1" w:after="100" w:afterAutospacing="1"/>
      <w:jc w:val="center"/>
      <w:outlineLvl w:val="0"/>
    </w:pPr>
    <w:rPr>
      <w:rFonts w:ascii="宋体" w:hAnsi="宋体" w:eastAsia="宋体" w:cs="宋体"/>
      <w:b/>
      <w:bCs/>
      <w:kern w:val="36"/>
      <w:sz w:val="28"/>
      <w:szCs w:val="4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w:basedOn w:val="1"/>
    <w:qFormat/>
    <w:uiPriority w:val="0"/>
    <w:pPr>
      <w:tabs>
        <w:tab w:val="left" w:pos="436"/>
      </w:tabs>
    </w:pPr>
    <w:rPr>
      <w:sz w:val="28"/>
      <w:szCs w:val="20"/>
    </w:rPr>
  </w:style>
  <w:style w:type="paragraph" w:styleId="4">
    <w:name w:val="Body Text Indent"/>
    <w:basedOn w:val="1"/>
    <w:qFormat/>
    <w:uiPriority w:val="0"/>
    <w:pPr>
      <w:spacing w:after="120"/>
      <w:ind w:left="420" w:leftChars="200"/>
    </w:pPr>
  </w:style>
  <w:style w:type="paragraph" w:styleId="5">
    <w:name w:val="Plain Text"/>
    <w:basedOn w:val="1"/>
    <w:qFormat/>
    <w:uiPriority w:val="0"/>
    <w:pPr>
      <w:spacing w:line="360" w:lineRule="auto"/>
      <w:ind w:firstLine="480" w:firstLineChars="200"/>
    </w:pPr>
    <w:rPr>
      <w:rFonts w:ascii="仿宋_GB2312"/>
      <w:sz w:val="24"/>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0">
    <w:name w:val="Body Text First Indent 2"/>
    <w:basedOn w:val="4"/>
    <w:next w:val="1"/>
    <w:qFormat/>
    <w:uiPriority w:val="0"/>
    <w:pPr>
      <w:ind w:firstLine="420" w:firstLineChars="200"/>
    </w:p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4">
    <w:name w:val="Strong"/>
    <w:qFormat/>
    <w:uiPriority w:val="0"/>
    <w:rPr>
      <w:b/>
      <w:bCs/>
    </w:rPr>
  </w:style>
  <w:style w:type="character" w:customStyle="1" w:styleId="15">
    <w:name w:val="页眉 Char"/>
    <w:basedOn w:val="13"/>
    <w:link w:val="7"/>
    <w:qFormat/>
    <w:uiPriority w:val="99"/>
    <w:rPr>
      <w:sz w:val="18"/>
      <w:szCs w:val="18"/>
    </w:rPr>
  </w:style>
  <w:style w:type="character" w:customStyle="1" w:styleId="16">
    <w:name w:val="页脚 Char"/>
    <w:basedOn w:val="13"/>
    <w:link w:val="6"/>
    <w:qFormat/>
    <w:uiPriority w:val="99"/>
    <w:rPr>
      <w:sz w:val="18"/>
      <w:szCs w:val="18"/>
    </w:rPr>
  </w:style>
  <w:style w:type="paragraph" w:customStyle="1" w:styleId="17">
    <w:name w:val="表格（五号+单倍）"/>
    <w:basedOn w:val="1"/>
    <w:qFormat/>
    <w:uiPriority w:val="0"/>
    <w:pPr>
      <w:jc w:val="center"/>
    </w:pPr>
    <w:rPr>
      <w:rFonts w:ascii="宋体" w:hAnsi="宋体" w:cs="宋体"/>
      <w:kern w:val="0"/>
      <w:szCs w:val="21"/>
    </w:rPr>
  </w:style>
  <w:style w:type="character" w:customStyle="1" w:styleId="18">
    <w:name w:val="font21"/>
    <w:basedOn w:val="13"/>
    <w:qFormat/>
    <w:uiPriority w:val="0"/>
    <w:rPr>
      <w:rFonts w:hint="eastAsia" w:ascii="宋体" w:hAnsi="宋体" w:eastAsia="宋体" w:cs="宋体"/>
      <w:color w:val="000000"/>
      <w:sz w:val="20"/>
      <w:szCs w:val="20"/>
      <w:u w:val="none"/>
    </w:rPr>
  </w:style>
  <w:style w:type="character" w:customStyle="1" w:styleId="19">
    <w:name w:val="font11"/>
    <w:basedOn w:val="13"/>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779</Words>
  <Characters>4446</Characters>
  <Lines>37</Lines>
  <Paragraphs>10</Paragraphs>
  <TotalTime>7</TotalTime>
  <ScaleCrop>false</ScaleCrop>
  <LinksUpToDate>false</LinksUpToDate>
  <CharactersWithSpaces>5215</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2020-06-02T01:12:00Z</dcterms:created>
  <dc:creator>xtzj</dc:creator>
  <cp:lastModifiedBy>夏风喃喃</cp:lastModifiedBy>
  <dcterms:modified xsi:type="dcterms:W3CDTF">2022-05-20T01:37:32Z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