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新宋体" w:hAnsi="新宋体" w:eastAsia="新宋体" w:cs="新宋体"/>
          <w:b/>
          <w:sz w:val="32"/>
          <w:szCs w:val="32"/>
          <w:lang w:val="en-US" w:eastAsia="zh-CN"/>
        </w:rPr>
      </w:pPr>
      <w:r>
        <w:rPr>
          <w:rFonts w:hint="eastAsia" w:ascii="新宋体" w:hAnsi="新宋体" w:eastAsia="新宋体" w:cs="新宋体"/>
          <w:b/>
          <w:sz w:val="32"/>
          <w:szCs w:val="32"/>
          <w:lang w:val="en-US" w:eastAsia="zh-CN"/>
        </w:rPr>
        <w:t>附件1</w:t>
      </w:r>
    </w:p>
    <w:p>
      <w:pPr>
        <w:widowControl/>
        <w:jc w:val="center"/>
        <w:rPr>
          <w:rFonts w:hint="eastAsia" w:ascii="新宋体" w:hAnsi="新宋体" w:eastAsia="新宋体" w:cs="新宋体"/>
          <w:b/>
          <w:sz w:val="32"/>
          <w:szCs w:val="32"/>
        </w:rPr>
      </w:pPr>
      <w:bookmarkStart w:id="3" w:name="_GoBack"/>
      <w:r>
        <w:rPr>
          <w:rFonts w:hint="eastAsia" w:ascii="新宋体" w:hAnsi="新宋体" w:eastAsia="新宋体" w:cs="新宋体"/>
          <w:b/>
          <w:sz w:val="32"/>
          <w:szCs w:val="32"/>
        </w:rPr>
        <w:t>2025年度国家科技进步奖提名项目公示材料</w:t>
      </w:r>
    </w:p>
    <w:bookmarkEnd w:id="3"/>
    <w:p>
      <w:pPr>
        <w:widowControl/>
        <w:spacing w:line="500" w:lineRule="exact"/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</w:p>
    <w:p>
      <w:pPr>
        <w:widowControl/>
        <w:spacing w:line="500" w:lineRule="exact"/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  <w:r>
        <w:rPr>
          <w:rFonts w:hint="eastAsia" w:ascii="新宋体" w:hAnsi="新宋体" w:eastAsia="新宋体" w:cs="新宋体"/>
          <w:b/>
          <w:sz w:val="28"/>
          <w:szCs w:val="28"/>
        </w:rPr>
        <w:t>一、项目名称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山区铁路公路重大崩滑灾害高效防控关键技术及应用</w:t>
      </w:r>
    </w:p>
    <w:p>
      <w:pPr>
        <w:widowControl/>
        <w:spacing w:line="500" w:lineRule="exact"/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  <w:r>
        <w:rPr>
          <w:rFonts w:hint="eastAsia" w:ascii="新宋体" w:hAnsi="新宋体" w:eastAsia="新宋体" w:cs="新宋体"/>
          <w:b/>
          <w:sz w:val="28"/>
          <w:szCs w:val="28"/>
        </w:rPr>
        <w:t>二、提名者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国家铁路局</w:t>
      </w:r>
    </w:p>
    <w:p>
      <w:pPr>
        <w:widowControl/>
        <w:numPr>
          <w:ilvl w:val="0"/>
          <w:numId w:val="1"/>
        </w:numPr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  <w:r>
        <w:rPr>
          <w:rFonts w:hint="eastAsia" w:ascii="新宋体" w:hAnsi="新宋体" w:eastAsia="新宋体" w:cs="新宋体"/>
          <w:b/>
          <w:sz w:val="28"/>
          <w:szCs w:val="28"/>
        </w:rPr>
        <w:t>主要知识产权和标准规范等目录</w:t>
      </w:r>
    </w:p>
    <w:tbl>
      <w:tblPr>
        <w:tblStyle w:val="6"/>
        <w:tblW w:w="88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"/>
        <w:gridCol w:w="983"/>
        <w:gridCol w:w="983"/>
        <w:gridCol w:w="983"/>
        <w:gridCol w:w="983"/>
        <w:gridCol w:w="983"/>
        <w:gridCol w:w="983"/>
        <w:gridCol w:w="983"/>
        <w:gridCol w:w="9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知识产权(标准)</w:t>
            </w:r>
          </w:p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类别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知识产权(标准)</w:t>
            </w:r>
          </w:p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具体名称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国家</w:t>
            </w:r>
          </w:p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(地区)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b/>
                <w:bCs/>
                <w:color w:val="000000"/>
                <w:kern w:val="2"/>
                <w:sz w:val="21"/>
              </w:rPr>
              <w:t>授权号</w:t>
            </w:r>
          </w:p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(标准编号)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b/>
                <w:bCs/>
                <w:color w:val="000000"/>
                <w:kern w:val="2"/>
                <w:sz w:val="21"/>
              </w:rPr>
              <w:t>授权</w:t>
            </w:r>
            <w:r>
              <w:rPr>
                <w:rFonts w:hint="eastAsia" w:ascii="Times New Roman"/>
                <w:color w:val="000000"/>
                <w:kern w:val="2"/>
                <w:sz w:val="21"/>
              </w:rPr>
              <w:t>(标准发布)日期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证书编号</w:t>
            </w:r>
            <w:r>
              <w:rPr>
                <w:rFonts w:ascii="Times New Roman"/>
                <w:color w:val="000000"/>
                <w:kern w:val="2"/>
                <w:sz w:val="21"/>
              </w:rPr>
              <w:br w:type="textWrapping"/>
            </w:r>
            <w:r>
              <w:rPr>
                <w:rFonts w:hint="eastAsia" w:ascii="Times New Roman"/>
                <w:color w:val="000000"/>
                <w:kern w:val="2"/>
                <w:sz w:val="21"/>
              </w:rPr>
              <w:t>(标准批准发布部门)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权利人(标准起草单位)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发明人(标准起草人)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ascii="Times New Roman"/>
                <w:color w:val="000000"/>
                <w:kern w:val="2"/>
                <w:sz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</w:rPr>
              <w:t>发明专利(标准)有效状态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超深孔深部位移监测装置及其安装施工方法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ZL201810032433.3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2023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09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/>
                <w:color w:val="000000"/>
                <w:sz w:val="21"/>
                <w:szCs w:val="21"/>
              </w:rPr>
              <w:t>19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ascii="Times New Roman"/>
                <w:color w:val="000000"/>
                <w:sz w:val="21"/>
                <w:szCs w:val="21"/>
              </w:rPr>
              <w:t>6331632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中国铁道科学研究院集团有限公司铁道建筑研究所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刘永才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万军利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房锐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李健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李果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一种可回收测斜装置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美国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US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12000712B1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2024年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06月04日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US 12000712B1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中国铁道科学研究院集团有限公司铁道建筑研究所；中国铁道科学研究院集团有限公司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张玉芳；李健；高旭；宋国壮；杨忠民；代鑫；李时宜；刘骞；王宗灏；郭鸿泽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一种截水导流式锚拉桩板墙及其设计方法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ZL201711169372.7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2020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12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月0</w:t>
            </w:r>
            <w:r>
              <w:rPr>
                <w:rFonts w:ascii="Times New Roman"/>
                <w:color w:val="000000"/>
                <w:sz w:val="21"/>
                <w:szCs w:val="21"/>
              </w:rPr>
              <w:t>8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ascii="Times New Roman"/>
                <w:color w:val="000000"/>
                <w:sz w:val="21"/>
                <w:szCs w:val="21"/>
              </w:rPr>
              <w:t>4143094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中国科学院、水利部成都山地灾害与环境研究所；河南大学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王全才；陈颖骐；王浩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钢花管控制注浆抗滑复合结构及其快速施工方法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ZL201310431743.X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2015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11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/>
                <w:color w:val="000000"/>
                <w:sz w:val="21"/>
                <w:szCs w:val="21"/>
              </w:rPr>
              <w:t>25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ascii="Times New Roman"/>
                <w:color w:val="000000"/>
                <w:sz w:val="21"/>
                <w:szCs w:val="21"/>
              </w:rPr>
              <w:t>1850846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李卫民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王春生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陈振秀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李卫民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王春生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陈振秀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魏少伟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向润泽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颜志雄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  <w:highlight w:val="yellow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一种多次控制注浆的预制内锚头锚索结构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ZL201810619856.5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2024</w:t>
            </w: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0</w:t>
            </w: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月0</w:t>
            </w: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9</w:t>
            </w: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6695122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中国铁道科学研究院集团有限公司铁道建筑研究所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张玉芳；韩海峰；苗德山；赖冠宙；陈宁青；袁坤；李卫民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bookmarkStart w:id="0" w:name="OLE_LINK47"/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双锚固段预应力锚索结构及其施工方法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ZL201510198480.1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2017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04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/>
                <w:color w:val="000000"/>
                <w:sz w:val="21"/>
                <w:szCs w:val="21"/>
              </w:rPr>
              <w:t>12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ascii="Times New Roman"/>
                <w:color w:val="000000"/>
                <w:sz w:val="21"/>
                <w:szCs w:val="21"/>
              </w:rPr>
              <w:t>2454032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万军利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敖道朝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刘伟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万军利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陈达章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大型三维多功能滑坡-防治结构物理试验系统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ZL202410390402.0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2024年06月07日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第7075205号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中国铁道科学研究院集团有限公司铁道建筑研究所；中国铁道科学研究院集团有限公司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张玉芳；李健；袁坤；尹振华；周文皎；刘梦佳；邢哲源；杨忠民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宋国壮；高旭；范家玮；崔建；刘波；杨韵霓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bookmarkStart w:id="1" w:name="_Hlk199169026"/>
            <w:r>
              <w:rPr>
                <w:rFonts w:ascii="Times New Roman"/>
                <w:color w:val="000000"/>
                <w:sz w:val="21"/>
                <w:szCs w:val="21"/>
              </w:rPr>
              <w:t>发明专利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一种适用高能冲击的拦挡防护结构及其施工方法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2"/>
                <w:sz w:val="21"/>
                <w:szCs w:val="21"/>
              </w:rPr>
              <w:t>日本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7445815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2024年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02月28日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sz w:val="21"/>
                <w:szCs w:val="21"/>
              </w:rPr>
              <w:t>第</w:t>
            </w:r>
            <w:r>
              <w:rPr>
                <w:rFonts w:hint="eastAsia" w:ascii="Times New Roman"/>
                <w:color w:val="000000"/>
                <w:kern w:val="2"/>
                <w:sz w:val="21"/>
                <w:szCs w:val="21"/>
              </w:rPr>
              <w:t>7445815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中国铁道科学研究院集团有限公司铁道建筑研究所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张玉芳；</w:t>
            </w:r>
            <w:r>
              <w:rPr>
                <w:rFonts w:hint="eastAsia" w:ascii="Times New Roman"/>
                <w:sz w:val="21"/>
                <w:szCs w:val="21"/>
              </w:rPr>
              <w:t>李彦军</w:t>
            </w:r>
            <w:r>
              <w:rPr>
                <w:rFonts w:ascii="Times New Roman"/>
                <w:sz w:val="21"/>
                <w:szCs w:val="21"/>
              </w:rPr>
              <w:t>；袁坤</w:t>
            </w:r>
            <w:r>
              <w:rPr>
                <w:rFonts w:hint="eastAsia" w:ascii="Times New Roman"/>
                <w:sz w:val="21"/>
                <w:szCs w:val="21"/>
              </w:rPr>
              <w:t>等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bookmarkEnd w:id="1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bookmarkStart w:id="2" w:name="_Hlk199169100"/>
            <w:r>
              <w:rPr>
                <w:rFonts w:ascii="Times New Roman"/>
                <w:color w:val="000000"/>
                <w:sz w:val="21"/>
                <w:szCs w:val="21"/>
              </w:rPr>
              <w:t>标准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bCs/>
                <w:sz w:val="21"/>
                <w:szCs w:val="21"/>
              </w:rPr>
              <w:t>山区铁路不良地质灾害风险评估技术指南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Q/CR 9262-2023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2023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09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月</w:t>
            </w:r>
            <w:r>
              <w:rPr>
                <w:rFonts w:ascii="Times New Roman"/>
                <w:color w:val="000000"/>
                <w:sz w:val="21"/>
                <w:szCs w:val="21"/>
              </w:rPr>
              <w:t>21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中国国家铁路集团有限公司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中国铁道科学研究院集团有限公司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中国铁路经济规划研究院有限公司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中铁第四勘察设计院集团有限公司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中铁二院工程集团有限责任公司等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张玉芳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杨常所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杨忠民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曹策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李兴龙</w:t>
            </w:r>
            <w:r>
              <w:rPr>
                <w:rFonts w:hint="eastAsia" w:ascii="Times New Roman"/>
                <w:color w:val="000000"/>
                <w:sz w:val="21"/>
                <w:szCs w:val="21"/>
              </w:rPr>
              <w:t>；</w:t>
            </w:r>
            <w:r>
              <w:rPr>
                <w:rFonts w:ascii="Times New Roman"/>
                <w:color w:val="000000"/>
                <w:sz w:val="21"/>
                <w:szCs w:val="21"/>
              </w:rPr>
              <w:t>张广泽等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color w:val="000000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  <w:bookmarkEnd w:id="2"/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  <w:jc w:val="center"/>
        </w:trPr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标准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铁路路基支挡结构设计规范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中国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TB 10025-2019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2019年</w:t>
            </w:r>
          </w:p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07月31日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中华人民共和国铁道部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中铁二院工程集团有限责任公司；中铁第一勘察设计院有限公司；中国铁路设计集团有限公司；中铁第四勘察设计院集团有限公司；</w:t>
            </w:r>
            <w:r>
              <w:rPr>
                <w:rFonts w:ascii="Times New Roman"/>
                <w:sz w:val="21"/>
                <w:szCs w:val="21"/>
              </w:rPr>
              <w:t>中国铁道科学研究院集团有限公司</w:t>
            </w:r>
          </w:p>
        </w:tc>
        <w:tc>
          <w:tcPr>
            <w:tcW w:w="983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jc w:val="left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hint="eastAsia" w:ascii="Times New Roman"/>
                <w:sz w:val="21"/>
                <w:szCs w:val="21"/>
              </w:rPr>
              <w:t>李安洪；罗一农；杨常所；丁光文；徐骏；王占盛；邱永平；吴沛沛等。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adjustRightInd w:val="0"/>
              <w:spacing w:line="336" w:lineRule="auto"/>
              <w:ind w:firstLine="0" w:firstLineChars="0"/>
              <w:rPr>
                <w:rFonts w:ascii="Times New Roman"/>
                <w:kern w:val="2"/>
                <w:sz w:val="21"/>
                <w:szCs w:val="21"/>
              </w:rPr>
            </w:pPr>
            <w:r>
              <w:rPr>
                <w:rFonts w:ascii="Times New Roman"/>
                <w:color w:val="000000"/>
                <w:sz w:val="21"/>
                <w:szCs w:val="21"/>
              </w:rPr>
              <w:t>有效</w:t>
            </w:r>
          </w:p>
        </w:tc>
      </w:tr>
    </w:tbl>
    <w:p>
      <w:pPr>
        <w:widowControl/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</w:p>
    <w:p>
      <w:pPr>
        <w:widowControl/>
        <w:numPr>
          <w:ilvl w:val="0"/>
          <w:numId w:val="2"/>
        </w:numPr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  <w:r>
        <w:rPr>
          <w:rFonts w:hint="eastAsia" w:ascii="新宋体" w:hAnsi="新宋体" w:eastAsia="新宋体" w:cs="新宋体"/>
          <w:b/>
          <w:sz w:val="28"/>
          <w:szCs w:val="28"/>
        </w:rPr>
        <w:t>主要完成人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1.张玉芳；2.刘晓丽；3.李安洪；4.陈维；5.苏鹏程；6.王桢；7.王东坡；8.王全才；9.袁坤；10.范家玮。</w:t>
      </w:r>
    </w:p>
    <w:p>
      <w:pPr>
        <w:widowControl/>
        <w:numPr>
          <w:ilvl w:val="0"/>
          <w:numId w:val="2"/>
        </w:numPr>
        <w:jc w:val="left"/>
        <w:rPr>
          <w:rFonts w:hint="eastAsia" w:ascii="新宋体" w:hAnsi="新宋体" w:eastAsia="新宋体" w:cs="新宋体"/>
          <w:b/>
          <w:sz w:val="28"/>
          <w:szCs w:val="28"/>
        </w:rPr>
      </w:pPr>
      <w:r>
        <w:rPr>
          <w:rFonts w:hint="eastAsia" w:ascii="新宋体" w:hAnsi="新宋体" w:eastAsia="新宋体" w:cs="新宋体"/>
          <w:b/>
          <w:sz w:val="28"/>
          <w:szCs w:val="28"/>
        </w:rPr>
        <w:t>主要完成单位</w:t>
      </w:r>
    </w:p>
    <w:p>
      <w:pPr>
        <w:widowControl/>
        <w:spacing w:line="500" w:lineRule="exact"/>
        <w:ind w:firstLine="560" w:firstLineChars="200"/>
        <w:jc w:val="left"/>
        <w:rPr>
          <w:rFonts w:hint="eastAsia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1.中国铁道科学研究院集团有限公司；2.中铁西北科学研究院有限公司；3.中国科学院、水利部成都山地灾害与环境研究所；4.云南省建设投资控股集团有限公司；5.中铁二院工程集团有限责任公司；6.清华大学；7.成都理工大学</w:t>
      </w:r>
      <w:r>
        <w:rPr>
          <w:rFonts w:hint="eastAsia" w:ascii="仿宋" w:hAnsi="仿宋" w:eastAsia="仿宋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95A27D"/>
    <w:multiLevelType w:val="singleLevel"/>
    <w:tmpl w:val="8395A27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D66AF2"/>
    <w:multiLevelType w:val="singleLevel"/>
    <w:tmpl w:val="41D66AF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0Mjk1MTBmMGRiZThhYjJkZTA5MTJjYjUzMDNkNDAifQ=="/>
  </w:docVars>
  <w:rsids>
    <w:rsidRoot w:val="000001BA"/>
    <w:rsid w:val="000001BA"/>
    <w:rsid w:val="00005368"/>
    <w:rsid w:val="00010032"/>
    <w:rsid w:val="00020AD1"/>
    <w:rsid w:val="000827E3"/>
    <w:rsid w:val="000A3EFF"/>
    <w:rsid w:val="000D0F10"/>
    <w:rsid w:val="00114CB3"/>
    <w:rsid w:val="001A72C9"/>
    <w:rsid w:val="001B3016"/>
    <w:rsid w:val="001C7401"/>
    <w:rsid w:val="00237DA8"/>
    <w:rsid w:val="0025565D"/>
    <w:rsid w:val="002E71A8"/>
    <w:rsid w:val="00316C39"/>
    <w:rsid w:val="003222F8"/>
    <w:rsid w:val="00375F08"/>
    <w:rsid w:val="00396F72"/>
    <w:rsid w:val="003E63C1"/>
    <w:rsid w:val="00416FAD"/>
    <w:rsid w:val="005415CA"/>
    <w:rsid w:val="005734D8"/>
    <w:rsid w:val="005E22DC"/>
    <w:rsid w:val="005E3444"/>
    <w:rsid w:val="005F2D2E"/>
    <w:rsid w:val="0068286A"/>
    <w:rsid w:val="006B445F"/>
    <w:rsid w:val="006C17D8"/>
    <w:rsid w:val="006C3F5E"/>
    <w:rsid w:val="007649D9"/>
    <w:rsid w:val="00791BF1"/>
    <w:rsid w:val="007B03A5"/>
    <w:rsid w:val="007D1664"/>
    <w:rsid w:val="00907B83"/>
    <w:rsid w:val="009F321B"/>
    <w:rsid w:val="00A37A8D"/>
    <w:rsid w:val="00A40E1F"/>
    <w:rsid w:val="00AF6E46"/>
    <w:rsid w:val="00E16004"/>
    <w:rsid w:val="00ED0E8E"/>
    <w:rsid w:val="00F774D7"/>
    <w:rsid w:val="00FA34B4"/>
    <w:rsid w:val="00FD2075"/>
    <w:rsid w:val="00FE6A3F"/>
    <w:rsid w:val="034F3E05"/>
    <w:rsid w:val="07FA62EC"/>
    <w:rsid w:val="0B8C4569"/>
    <w:rsid w:val="14142F81"/>
    <w:rsid w:val="18EA6F23"/>
    <w:rsid w:val="1CD14921"/>
    <w:rsid w:val="2A473B36"/>
    <w:rsid w:val="2C302A48"/>
    <w:rsid w:val="3359184A"/>
    <w:rsid w:val="366C0B20"/>
    <w:rsid w:val="42E70513"/>
    <w:rsid w:val="46160AA8"/>
    <w:rsid w:val="48F6071D"/>
    <w:rsid w:val="49B722DD"/>
    <w:rsid w:val="4FB32DF4"/>
    <w:rsid w:val="5435659E"/>
    <w:rsid w:val="58AE7932"/>
    <w:rsid w:val="5BD15CB6"/>
    <w:rsid w:val="5F0059FA"/>
    <w:rsid w:val="63082288"/>
    <w:rsid w:val="65090AD4"/>
    <w:rsid w:val="69971959"/>
    <w:rsid w:val="6A7F45BF"/>
    <w:rsid w:val="6B1D10B5"/>
    <w:rsid w:val="715C2F64"/>
    <w:rsid w:val="73C70CE5"/>
    <w:rsid w:val="77EC3215"/>
    <w:rsid w:val="7F0864D9"/>
    <w:rsid w:val="7F6A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25"/>
      <w:szCs w:val="25"/>
      <w:lang w:eastAsia="en-US"/>
    </w:rPr>
  </w:style>
  <w:style w:type="paragraph" w:styleId="3">
    <w:name w:val="Plain Text"/>
    <w:basedOn w:val="1"/>
    <w:link w:val="15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kern w:val="0"/>
      <w:sz w:val="24"/>
      <w:szCs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3">
    <w:name w:val="正文文本 字符"/>
    <w:basedOn w:val="7"/>
    <w:link w:val="2"/>
    <w:semiHidden/>
    <w:qFormat/>
    <w:uiPriority w:val="0"/>
    <w:rPr>
      <w:rFonts w:ascii="仿宋" w:hAnsi="仿宋" w:eastAsia="仿宋" w:cs="仿宋"/>
      <w:snapToGrid w:val="0"/>
      <w:color w:val="000000"/>
      <w:kern w:val="0"/>
      <w:sz w:val="25"/>
      <w:szCs w:val="25"/>
      <w:lang w:eastAsia="en-US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纯文本 字符"/>
    <w:basedOn w:val="7"/>
    <w:link w:val="3"/>
    <w:qFormat/>
    <w:uiPriority w:val="0"/>
    <w:rPr>
      <w:rFonts w:ascii="仿宋_GB2312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ED5A8-E960-434B-AF0E-5BFB26D0F0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344</Words>
  <Characters>1967</Characters>
  <Lines>16</Lines>
  <Paragraphs>4</Paragraphs>
  <TotalTime>4</TotalTime>
  <ScaleCrop>false</ScaleCrop>
  <LinksUpToDate>false</LinksUpToDate>
  <CharactersWithSpaces>2307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2024-01-06T02:04:00Z</dcterms:created>
  <dc:creator>yujie</dc:creator>
  <cp:lastModifiedBy>张雨轩</cp:lastModifiedBy>
  <dcterms:modified xsi:type="dcterms:W3CDTF">2025-05-30T09:47:01Z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1D53F62ED95B45558D6F140409FD7E03</vt:lpwstr>
  </property>
  <property fmtid="{D5CDD505-2E9C-101B-9397-08002B2CF9AE}" pid="4" name="KSOTemplateDocerSaveRecord">
    <vt:lpwstr>eyJoZGlkIjoiZTE0Mjk1MTBmMGRiZThhYjJkZTA5MTJjYjUzMDNkNDAiLCJ1c2VySWQiOiIyOTg3NTE2MzEifQ==</vt:lpwstr>
  </property>
</Properties>
</file>